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0A" w:rsidRDefault="0060440A" w:rsidP="0060440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Centrum poradenstva a prevencie</w:t>
      </w:r>
    </w:p>
    <w:p w:rsidR="0060440A" w:rsidRDefault="0060440A" w:rsidP="0060440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Komenského 106/2, 017 01 Považská Bystrica</w:t>
      </w:r>
    </w:p>
    <w:p w:rsidR="0060440A" w:rsidRDefault="002B681E" w:rsidP="0060440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hyperlink r:id="rId6" w:history="1">
        <w:r w:rsidR="0060440A">
          <w:rPr>
            <w:rStyle w:val="Hypertextovprepojenie"/>
            <w:rFonts w:ascii="Times New Roman" w:hAnsi="Times New Roman" w:cs="Times New Roman"/>
            <w:i/>
            <w:sz w:val="28"/>
            <w:szCs w:val="28"/>
          </w:rPr>
          <w:t>cpppappb@gmail.com</w:t>
        </w:r>
      </w:hyperlink>
      <w:r w:rsidR="0060440A">
        <w:rPr>
          <w:rFonts w:ascii="Times New Roman" w:hAnsi="Times New Roman" w:cs="Times New Roman"/>
          <w:i/>
          <w:sz w:val="28"/>
          <w:szCs w:val="28"/>
        </w:rPr>
        <w:t>, 042/ 432 37 48, 0911 701 363</w:t>
      </w:r>
    </w:p>
    <w:p w:rsidR="0060440A" w:rsidRDefault="0060440A" w:rsidP="006044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60440A" w:rsidRDefault="0060440A" w:rsidP="0060440A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Správa o činnosti školského poradenského zariadenia</w:t>
      </w:r>
    </w:p>
    <w:p w:rsidR="0060440A" w:rsidRDefault="0060440A" w:rsidP="0060440A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v školskom roku 2024/2025</w:t>
      </w:r>
    </w:p>
    <w:p w:rsidR="0060440A" w:rsidRDefault="0060440A" w:rsidP="006044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spacing w:after="0" w:line="252" w:lineRule="auto"/>
        <w:ind w:right="1789" w:firstLine="0"/>
        <w:jc w:val="lef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Spracovaná podľa :</w:t>
      </w:r>
    </w:p>
    <w:p w:rsidR="0060440A" w:rsidRDefault="0060440A" w:rsidP="0060440A">
      <w:pPr>
        <w:spacing w:after="0" w:line="252" w:lineRule="auto"/>
        <w:ind w:firstLine="0"/>
        <w:jc w:val="both"/>
        <w:rPr>
          <w:rFonts w:ascii="Times New Roman" w:eastAsia="Arial Unicode MS" w:hAnsi="Times New Roman" w:cs="Times New Roman"/>
          <w:sz w:val="20"/>
          <w:szCs w:val="20"/>
        </w:rPr>
      </w:pPr>
      <w:proofErr w:type="spellStart"/>
      <w:r>
        <w:rPr>
          <w:rFonts w:ascii="Times New Roman" w:eastAsia="Arial Unicode MS" w:hAnsi="Times New Roman" w:cs="Times New Roman"/>
          <w:sz w:val="20"/>
          <w:szCs w:val="20"/>
        </w:rPr>
        <w:t>VyhláškyMŠ</w:t>
      </w:r>
      <w:proofErr w:type="spellEnd"/>
      <w:r>
        <w:rPr>
          <w:rFonts w:ascii="Times New Roman" w:eastAsia="Arial Unicode MS" w:hAnsi="Times New Roman" w:cs="Times New Roman"/>
          <w:sz w:val="20"/>
          <w:szCs w:val="20"/>
        </w:rPr>
        <w:t xml:space="preserve"> SR č. 526/2021 Z. z.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o štruktúre a obsahu správ o výchovno-vzdelávacej činnosti, jej výsledkoch a podmienkach škôl a školských zariadení.</w:t>
      </w:r>
    </w:p>
    <w:p w:rsidR="0060440A" w:rsidRDefault="0060440A" w:rsidP="0060440A">
      <w:pPr>
        <w:spacing w:after="0" w:line="252" w:lineRule="auto"/>
        <w:ind w:right="1789" w:firstLine="0"/>
        <w:jc w:val="left"/>
        <w:rPr>
          <w:rFonts w:ascii="Times New Roman" w:eastAsia="Arial Unicode MS" w:hAnsi="Times New Roman" w:cs="Times New Roman"/>
          <w:sz w:val="20"/>
          <w:szCs w:val="20"/>
        </w:rPr>
      </w:pPr>
    </w:p>
    <w:p w:rsidR="0060440A" w:rsidRDefault="0060440A" w:rsidP="0060440A">
      <w:pPr>
        <w:spacing w:line="200" w:lineRule="exact"/>
      </w:pPr>
    </w:p>
    <w:p w:rsidR="0060440A" w:rsidRDefault="0060440A" w:rsidP="0060440A">
      <w:pPr>
        <w:spacing w:line="200" w:lineRule="exact"/>
      </w:pPr>
    </w:p>
    <w:p w:rsidR="0060440A" w:rsidRDefault="0060440A" w:rsidP="0060440A">
      <w:pPr>
        <w:spacing w:line="200" w:lineRule="exact"/>
      </w:pPr>
    </w:p>
    <w:p w:rsidR="0060440A" w:rsidRDefault="0060440A" w:rsidP="0060440A">
      <w:pPr>
        <w:spacing w:line="200" w:lineRule="exact"/>
      </w:pPr>
    </w:p>
    <w:p w:rsidR="0060440A" w:rsidRDefault="0060440A" w:rsidP="0060440A">
      <w:pPr>
        <w:ind w:left="2946" w:right="1456" w:hanging="28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Zriaďovateľ:                   </w:t>
      </w:r>
    </w:p>
    <w:p w:rsidR="0060440A" w:rsidRDefault="0060440A" w:rsidP="0060440A">
      <w:pPr>
        <w:ind w:left="2946" w:right="1456" w:hanging="28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Regionálny úrad školskej správy, Hviezdoslavova 140/3, 911 01  Trenčín</w:t>
      </w:r>
    </w:p>
    <w:p w:rsidR="0060440A" w:rsidRDefault="0060440A" w:rsidP="0060440A">
      <w:pPr>
        <w:ind w:left="2946" w:right="1456" w:hanging="2833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0440A" w:rsidRDefault="0060440A" w:rsidP="0060440A">
      <w:pPr>
        <w:spacing w:before="17" w:line="260" w:lineRule="exact"/>
        <w:rPr>
          <w:sz w:val="26"/>
          <w:szCs w:val="26"/>
        </w:rPr>
      </w:pPr>
    </w:p>
    <w:p w:rsidR="0060440A" w:rsidRDefault="0060440A" w:rsidP="0060440A">
      <w:pPr>
        <w:ind w:left="11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Správu predkladá: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Mgr. Katarína  Tomanová, riaditeľka</w:t>
      </w:r>
    </w:p>
    <w:p w:rsidR="0060440A" w:rsidRDefault="0060440A" w:rsidP="0060440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Považská Bystrica, 13.10.2025</w:t>
      </w:r>
    </w:p>
    <w:p w:rsidR="0060440A" w:rsidRDefault="0060440A" w:rsidP="006044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OBSAH SPRÁVY O VÝCHOVNO – VZDELÁVACEJ ČINNOSTI</w:t>
      </w:r>
    </w:p>
    <w:p w:rsidR="0060440A" w:rsidRDefault="0060440A" w:rsidP="0060440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obsahuje:</w:t>
      </w:r>
    </w:p>
    <w:p w:rsidR="0060440A" w:rsidRDefault="0060440A" w:rsidP="0060440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</w:t>
      </w:r>
      <w:r w:rsidR="00B94490">
        <w:rPr>
          <w:rFonts w:ascii="Times New Roman" w:hAnsi="Times New Roman" w:cs="Times New Roman"/>
          <w:sz w:val="24"/>
          <w:szCs w:val="24"/>
        </w:rPr>
        <w:t xml:space="preserve"> školskom </w:t>
      </w:r>
      <w:r>
        <w:rPr>
          <w:rFonts w:ascii="Times New Roman" w:hAnsi="Times New Roman" w:cs="Times New Roman"/>
          <w:sz w:val="24"/>
          <w:szCs w:val="24"/>
        </w:rPr>
        <w:t>zariadení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0440A" w:rsidRDefault="0060440A" w:rsidP="0060440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 počte  klientov evidovaných v </w:t>
      </w:r>
      <w:proofErr w:type="spellStart"/>
      <w:r>
        <w:rPr>
          <w:rFonts w:ascii="Times New Roman" w:hAnsi="Times New Roman" w:cs="Times New Roman"/>
          <w:sz w:val="24"/>
          <w:szCs w:val="24"/>
        </w:rPr>
        <w:t>CPaP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490" w:rsidRPr="00B94490" w:rsidRDefault="00B94490" w:rsidP="00B94490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4490">
        <w:rPr>
          <w:rFonts w:ascii="Times New Roman" w:hAnsi="Times New Roman" w:cs="Times New Roman"/>
          <w:sz w:val="24"/>
          <w:szCs w:val="24"/>
        </w:rPr>
        <w:t>Odborná činnosť poskytnutá klientom a </w:t>
      </w:r>
      <w:proofErr w:type="spellStart"/>
      <w:r w:rsidRPr="00B94490">
        <w:rPr>
          <w:rFonts w:ascii="Times New Roman" w:hAnsi="Times New Roman" w:cs="Times New Roman"/>
          <w:sz w:val="24"/>
          <w:szCs w:val="24"/>
        </w:rPr>
        <w:t>metodicko</w:t>
      </w:r>
      <w:proofErr w:type="spellEnd"/>
      <w:r w:rsidRPr="00B94490">
        <w:rPr>
          <w:rFonts w:ascii="Times New Roman" w:hAnsi="Times New Roman" w:cs="Times New Roman"/>
          <w:sz w:val="24"/>
          <w:szCs w:val="24"/>
        </w:rPr>
        <w:t xml:space="preserve"> odborná činnosť</w:t>
      </w:r>
    </w:p>
    <w:p w:rsidR="0060440A" w:rsidRDefault="0060440A" w:rsidP="0060440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Prevencia sociálnej patológie</w:t>
      </w:r>
    </w:p>
    <w:p w:rsidR="0060440A" w:rsidRDefault="0060440A" w:rsidP="0060440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 vzdelávaní zamestnancov a publikačnej činnosti</w:t>
      </w:r>
    </w:p>
    <w:p w:rsidR="0060440A" w:rsidRDefault="0060440A" w:rsidP="0060440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 aktivitách a prezentácii zariadenia na verejnosti</w:t>
      </w:r>
    </w:p>
    <w:p w:rsidR="0060440A" w:rsidRDefault="0060440A" w:rsidP="0060440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 projektoch</w:t>
      </w:r>
    </w:p>
    <w:p w:rsidR="0060440A" w:rsidRDefault="0060440A" w:rsidP="0060440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 inšpekčnej činnosti vykonanej ŠŠ</w:t>
      </w:r>
    </w:p>
    <w:p w:rsidR="0060440A" w:rsidRDefault="0060440A" w:rsidP="0060440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 priestorových a materiálno – technických podmienkach zariadenia</w:t>
      </w:r>
    </w:p>
    <w:p w:rsidR="0060440A" w:rsidRDefault="0060440A" w:rsidP="0060440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Cieľ, ktorý si zariadenie vytýčilo v koncepčnom zámere na príslušný školský rok a vyhodnotenie jeho plnenia</w:t>
      </w:r>
    </w:p>
    <w:p w:rsidR="0060440A" w:rsidRDefault="0060440A" w:rsidP="0060440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Oblasti, v ktorých zariadenie dosahuje dobré výsledky a oblasti, v ktorých sú nedostatky, vrátane návrhov opatrení – SWOT analýza </w:t>
      </w:r>
    </w:p>
    <w:p w:rsidR="0060440A" w:rsidRDefault="0060440A" w:rsidP="0060440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Spolupráca s inštitúciami a </w:t>
      </w:r>
      <w:proofErr w:type="spellStart"/>
      <w:r>
        <w:rPr>
          <w:rFonts w:ascii="Times New Roman" w:hAnsi="Times New Roman" w:cs="Times New Roman"/>
          <w:sz w:val="24"/>
          <w:szCs w:val="24"/>
        </w:rPr>
        <w:t>občianskými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združeniami</w:t>
      </w:r>
    </w:p>
    <w:p w:rsidR="0060440A" w:rsidRDefault="0060440A" w:rsidP="0060440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</w:p>
    <w:p w:rsidR="0060440A" w:rsidRDefault="0060440A" w:rsidP="0060440A">
      <w:p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Údaje o školskom zariadení</w:t>
      </w:r>
    </w:p>
    <w:p w:rsidR="0060440A" w:rsidRDefault="0060440A" w:rsidP="0060440A">
      <w:pPr>
        <w:pStyle w:val="Odsekzoznamu"/>
        <w:ind w:left="2136" w:right="3980" w:firstLine="696"/>
        <w:rPr>
          <w:rFonts w:ascii="Times New Roman" w:eastAsia="Arial Unicode MS" w:hAnsi="Times New Roman" w:cs="Times New Roman"/>
          <w:sz w:val="24"/>
          <w:szCs w:val="24"/>
        </w:rPr>
      </w:pPr>
    </w:p>
    <w:p w:rsidR="0060440A" w:rsidRPr="00B72383" w:rsidRDefault="00B72383" w:rsidP="0060440A">
      <w:pPr>
        <w:pStyle w:val="Odsekzoznamu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72383">
        <w:rPr>
          <w:rFonts w:ascii="Times New Roman" w:hAnsi="Times New Roman" w:cs="Times New Roman"/>
        </w:rPr>
        <w:t>(§2 ods. 1 písm. a) a  (§2 ods. 1 písm. b)</w:t>
      </w:r>
    </w:p>
    <w:p w:rsidR="0060440A" w:rsidRDefault="0060440A" w:rsidP="0060440A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Názov zariadenia: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Centrum poradenstva a prevencie</w:t>
      </w:r>
    </w:p>
    <w:p w:rsidR="0060440A" w:rsidRDefault="0060440A" w:rsidP="0060440A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Komenského 106, 017 01 Považská Bystrica</w:t>
      </w:r>
    </w:p>
    <w:p w:rsidR="0060440A" w:rsidRDefault="0060440A" w:rsidP="0060440A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Telefónne čísla: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042/432 37 48,  0911 701 363</w:t>
      </w:r>
    </w:p>
    <w:p w:rsidR="0060440A" w:rsidRDefault="0060440A" w:rsidP="0060440A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Elektronická adresa: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cpppappb@gmail.com</w:t>
      </w:r>
    </w:p>
    <w:p w:rsidR="0060440A" w:rsidRDefault="0060440A" w:rsidP="0060440A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Webová stránka: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https://cpppappb.webnode.sk/</w:t>
      </w:r>
    </w:p>
    <w:p w:rsidR="0060440A" w:rsidRDefault="0060440A" w:rsidP="0060440A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Vedúci zamestnanec: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Mgr. Katarína Tomanová / riaditeľka </w:t>
      </w:r>
      <w:proofErr w:type="spellStart"/>
      <w:r>
        <w:rPr>
          <w:rFonts w:ascii="Times New Roman" w:hAnsi="Times New Roman" w:cs="Times New Roman"/>
          <w:sz w:val="24"/>
          <w:szCs w:val="24"/>
        </w:rPr>
        <w:t>CPaP</w:t>
      </w:r>
      <w:proofErr w:type="spellEnd"/>
    </w:p>
    <w:p w:rsidR="0060440A" w:rsidRDefault="0060440A" w:rsidP="0060440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Zrieďovateľ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Regionálny úrad školskej správy v Trenčíne</w:t>
      </w:r>
    </w:p>
    <w:p w:rsidR="0060440A" w:rsidRDefault="0060440A" w:rsidP="0060440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Hviezdoslavova 140/3</w:t>
      </w:r>
    </w:p>
    <w:p w:rsidR="0060440A" w:rsidRDefault="0060440A" w:rsidP="0060440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911 01 Trenčín</w:t>
      </w:r>
    </w:p>
    <w:p w:rsidR="0060440A" w:rsidRDefault="0060440A" w:rsidP="0060440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A274AB">
          <w:rPr>
            <w:rStyle w:val="Hypertextovprepojenie"/>
            <w:rFonts w:ascii="Times New Roman" w:hAnsi="Times New Roman" w:cs="Times New Roman"/>
            <w:sz w:val="24"/>
            <w:szCs w:val="24"/>
          </w:rPr>
          <w:t>russtn@russ-tn.sk</w:t>
        </w:r>
      </w:hyperlink>
      <w:r>
        <w:rPr>
          <w:rFonts w:ascii="Times New Roman" w:hAnsi="Times New Roman" w:cs="Times New Roman"/>
          <w:sz w:val="24"/>
          <w:szCs w:val="24"/>
        </w:rPr>
        <w:t>,   032/3226823</w:t>
      </w:r>
    </w:p>
    <w:p w:rsidR="0060440A" w:rsidRDefault="0060440A" w:rsidP="0060440A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Údaje o počte zamestnancov, plnení kvalifikačných predpokladov a ich pracovnom zaradení:</w:t>
      </w:r>
    </w:p>
    <w:p w:rsidR="00C700C5" w:rsidRDefault="00C700C5" w:rsidP="00C700C5">
      <w:pPr>
        <w:ind w:firstLine="0"/>
        <w:jc w:val="both"/>
        <w:rPr>
          <w:rFonts w:ascii="Times New Roman" w:hAnsi="Times New Roman" w:cs="Times New Roman"/>
        </w:rPr>
      </w:pPr>
      <w:r w:rsidRPr="00056C1B">
        <w:rPr>
          <w:rFonts w:ascii="Times New Roman" w:hAnsi="Times New Roman" w:cs="Times New Roman"/>
        </w:rPr>
        <w:t>Prehľad zamestnancov CPP v školskom roku 202</w:t>
      </w:r>
      <w:r>
        <w:rPr>
          <w:rFonts w:ascii="Times New Roman" w:hAnsi="Times New Roman" w:cs="Times New Roman"/>
        </w:rPr>
        <w:t>4</w:t>
      </w:r>
      <w:r w:rsidRPr="00056C1B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  <w:r w:rsidRPr="00056C1B">
        <w:rPr>
          <w:rFonts w:ascii="Times New Roman" w:hAnsi="Times New Roman" w:cs="Times New Roman"/>
        </w:rPr>
        <w:t>:</w:t>
      </w:r>
    </w:p>
    <w:p w:rsidR="00C700C5" w:rsidRDefault="00C700C5" w:rsidP="00C700C5">
      <w:pPr>
        <w:ind w:firstLine="0"/>
        <w:jc w:val="both"/>
        <w:rPr>
          <w:rFonts w:ascii="Times New Roman" w:hAnsi="Times New Roman" w:cs="Times New Roman"/>
        </w:rPr>
      </w:pPr>
      <w:r w:rsidRPr="00056C1B">
        <w:rPr>
          <w:rFonts w:ascii="Times New Roman" w:hAnsi="Times New Roman" w:cs="Times New Roman"/>
        </w:rPr>
        <w:t xml:space="preserve"> Riaditeľka: (1) </w:t>
      </w:r>
    </w:p>
    <w:p w:rsidR="00C700C5" w:rsidRDefault="00C700C5" w:rsidP="00C700C5">
      <w:pPr>
        <w:ind w:firstLine="0"/>
        <w:jc w:val="both"/>
        <w:rPr>
          <w:rFonts w:ascii="Times New Roman" w:hAnsi="Times New Roman" w:cs="Times New Roman"/>
        </w:rPr>
      </w:pPr>
      <w:r w:rsidRPr="00056C1B">
        <w:rPr>
          <w:rFonts w:ascii="Times New Roman" w:hAnsi="Times New Roman" w:cs="Times New Roman"/>
        </w:rPr>
        <w:t>Psychológ: (</w:t>
      </w:r>
      <w:r>
        <w:rPr>
          <w:rFonts w:ascii="Times New Roman" w:hAnsi="Times New Roman" w:cs="Times New Roman"/>
        </w:rPr>
        <w:t>5</w:t>
      </w:r>
      <w:r w:rsidRPr="00056C1B">
        <w:rPr>
          <w:rFonts w:ascii="Times New Roman" w:hAnsi="Times New Roman" w:cs="Times New Roman"/>
        </w:rPr>
        <w:t xml:space="preserve">) - z toho </w:t>
      </w:r>
      <w:r>
        <w:rPr>
          <w:rFonts w:ascii="Times New Roman" w:hAnsi="Times New Roman" w:cs="Times New Roman"/>
        </w:rPr>
        <w:t xml:space="preserve">od 1.9.2024 dve na MD </w:t>
      </w:r>
      <w:r w:rsidRPr="00056C1B">
        <w:rPr>
          <w:rFonts w:ascii="Times New Roman" w:hAnsi="Times New Roman" w:cs="Times New Roman"/>
        </w:rPr>
        <w:t xml:space="preserve"> </w:t>
      </w:r>
    </w:p>
    <w:p w:rsidR="00C700C5" w:rsidRDefault="00C700C5" w:rsidP="00C700C5">
      <w:pPr>
        <w:ind w:firstLine="0"/>
        <w:jc w:val="both"/>
        <w:rPr>
          <w:rFonts w:ascii="Times New Roman" w:hAnsi="Times New Roman" w:cs="Times New Roman"/>
        </w:rPr>
      </w:pPr>
      <w:r w:rsidRPr="00056C1B">
        <w:rPr>
          <w:rFonts w:ascii="Times New Roman" w:hAnsi="Times New Roman" w:cs="Times New Roman"/>
        </w:rPr>
        <w:t>Špeciálny pedagóg: (</w:t>
      </w:r>
      <w:r>
        <w:rPr>
          <w:rFonts w:ascii="Times New Roman" w:hAnsi="Times New Roman" w:cs="Times New Roman"/>
        </w:rPr>
        <w:t xml:space="preserve">3) z toho jedna riaditeľka </w:t>
      </w:r>
    </w:p>
    <w:p w:rsidR="00C700C5" w:rsidRDefault="00C700C5" w:rsidP="00C700C5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Logopéd: (1) úväzok 80%</w:t>
      </w:r>
    </w:p>
    <w:p w:rsidR="00C700C5" w:rsidRDefault="00C700C5" w:rsidP="00C700C5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Sociálny pedagóg: (2) </w:t>
      </w:r>
      <w:r w:rsidRPr="00056C1B">
        <w:rPr>
          <w:rFonts w:ascii="Times New Roman" w:hAnsi="Times New Roman" w:cs="Times New Roman"/>
        </w:rPr>
        <w:t xml:space="preserve"> </w:t>
      </w:r>
    </w:p>
    <w:p w:rsidR="00C700C5" w:rsidRDefault="00C700C5" w:rsidP="00C700C5">
      <w:pPr>
        <w:ind w:firstLine="0"/>
        <w:jc w:val="both"/>
        <w:rPr>
          <w:rFonts w:ascii="Times New Roman" w:hAnsi="Times New Roman" w:cs="Times New Roman"/>
        </w:rPr>
      </w:pPr>
      <w:r w:rsidRPr="00056C1B">
        <w:rPr>
          <w:rFonts w:ascii="Times New Roman" w:hAnsi="Times New Roman" w:cs="Times New Roman"/>
        </w:rPr>
        <w:t xml:space="preserve">Ekonóm: (1), </w:t>
      </w:r>
    </w:p>
    <w:p w:rsidR="00C700C5" w:rsidRPr="00056C1B" w:rsidRDefault="00C700C5" w:rsidP="00C700C5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Upratovačka: (1) úväzok 50%</w:t>
      </w:r>
    </w:p>
    <w:p w:rsidR="00C700C5" w:rsidRDefault="00C700C5" w:rsidP="00C700C5">
      <w:pPr>
        <w:rPr>
          <w:rFonts w:ascii="Times New Roman" w:hAnsi="Times New Roman" w:cs="Times New Roman"/>
          <w:i/>
          <w:sz w:val="24"/>
          <w:szCs w:val="24"/>
        </w:rPr>
      </w:pPr>
    </w:p>
    <w:p w:rsidR="00C700C5" w:rsidRPr="00F2557C" w:rsidRDefault="00C700C5" w:rsidP="00C700C5">
      <w:pPr>
        <w:rPr>
          <w:rFonts w:ascii="Times New Roman" w:hAnsi="Times New Roman" w:cs="Times New Roman"/>
          <w:i/>
          <w:sz w:val="24"/>
          <w:szCs w:val="24"/>
        </w:rPr>
      </w:pPr>
      <w:r w:rsidRPr="00F2557C">
        <w:rPr>
          <w:rFonts w:ascii="Times New Roman" w:hAnsi="Times New Roman" w:cs="Times New Roman"/>
          <w:i/>
          <w:sz w:val="24"/>
          <w:szCs w:val="24"/>
        </w:rPr>
        <w:lastRenderedPageBreak/>
        <w:t>Vyhodnotenie zamestnanosti Centrum poradenstva a prevencie v Považskej Bystrici</w:t>
      </w:r>
    </w:p>
    <w:tbl>
      <w:tblPr>
        <w:tblStyle w:val="Mriekatabuky"/>
        <w:tblW w:w="0" w:type="auto"/>
        <w:tblLook w:val="04A0"/>
      </w:tblPr>
      <w:tblGrid>
        <w:gridCol w:w="4606"/>
        <w:gridCol w:w="4606"/>
      </w:tblGrid>
      <w:tr w:rsidR="00C700C5" w:rsidTr="00C700C5">
        <w:tc>
          <w:tcPr>
            <w:tcW w:w="4606" w:type="dxa"/>
            <w:shd w:val="clear" w:color="auto" w:fill="EEECE1" w:themeFill="background2"/>
          </w:tcPr>
          <w:p w:rsidR="00C700C5" w:rsidRPr="00F2557C" w:rsidRDefault="00C700C5" w:rsidP="00C70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57C">
              <w:rPr>
                <w:rFonts w:ascii="Times New Roman" w:hAnsi="Times New Roman" w:cs="Times New Roman"/>
                <w:b/>
                <w:sz w:val="24"/>
                <w:szCs w:val="24"/>
              </w:rPr>
              <w:t>Centrum poradenstva a prevencie v Považskej Bystrici</w:t>
            </w:r>
          </w:p>
        </w:tc>
        <w:tc>
          <w:tcPr>
            <w:tcW w:w="4606" w:type="dxa"/>
            <w:shd w:val="clear" w:color="auto" w:fill="EEECE1" w:themeFill="background2"/>
          </w:tcPr>
          <w:p w:rsidR="00C700C5" w:rsidRPr="00F2557C" w:rsidRDefault="00C700C5" w:rsidP="00C70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57C">
              <w:rPr>
                <w:rFonts w:ascii="Times New Roman" w:hAnsi="Times New Roman" w:cs="Times New Roman"/>
                <w:b/>
                <w:sz w:val="24"/>
                <w:szCs w:val="24"/>
              </w:rPr>
              <w:t>Počet zamestnancov</w:t>
            </w:r>
          </w:p>
        </w:tc>
      </w:tr>
      <w:tr w:rsidR="00C700C5" w:rsidTr="00C700C5"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Zamestnanci</w:t>
            </w:r>
          </w:p>
        </w:tc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00C5" w:rsidTr="00C700C5"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b/>
                <w:sz w:val="24"/>
                <w:szCs w:val="24"/>
              </w:rPr>
              <w:t>Odborní zamestnanci</w:t>
            </w:r>
          </w:p>
        </w:tc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700C5" w:rsidTr="00C700C5">
        <w:tc>
          <w:tcPr>
            <w:tcW w:w="4606" w:type="dxa"/>
          </w:tcPr>
          <w:p w:rsidR="00C700C5" w:rsidRPr="00F2557C" w:rsidRDefault="00C700C5" w:rsidP="00C700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55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 počtu odborných zamestnancov</w:t>
            </w:r>
          </w:p>
        </w:tc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C700C5" w:rsidTr="00C700C5"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1. Kvalifikovaní</w:t>
            </w:r>
          </w:p>
        </w:tc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700C5" w:rsidTr="00C700C5"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2. Nekvalifikovaní</w:t>
            </w:r>
          </w:p>
        </w:tc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C5" w:rsidTr="00C700C5"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3. Dopĺňajú si vzdelanie</w:t>
            </w:r>
          </w:p>
        </w:tc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C5" w:rsidTr="00C700C5"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4. Na MD, RD</w:t>
            </w:r>
          </w:p>
        </w:tc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00C5" w:rsidTr="00C700C5"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5. S prvou atestáciou</w:t>
            </w:r>
          </w:p>
        </w:tc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0C5" w:rsidTr="00C700C5"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6. S druhou atestáciou</w:t>
            </w:r>
          </w:p>
        </w:tc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0C5" w:rsidTr="00C700C5">
        <w:tc>
          <w:tcPr>
            <w:tcW w:w="4606" w:type="dxa"/>
          </w:tcPr>
          <w:p w:rsidR="00C700C5" w:rsidRPr="00F2557C" w:rsidRDefault="00C700C5" w:rsidP="00C700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55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 počtu odborných zamestnancov:</w:t>
            </w:r>
          </w:p>
        </w:tc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C700C5" w:rsidTr="00C700C5"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1. Psychológ z toho dvaja MD</w:t>
            </w:r>
          </w:p>
        </w:tc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00C5" w:rsidTr="00C700C5"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2. špeciálny pedagóg z toho jeden riaditeľ</w:t>
            </w:r>
          </w:p>
        </w:tc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00C5" w:rsidTr="00C700C5"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3. sociálny pedagóg</w:t>
            </w:r>
          </w:p>
        </w:tc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00C5" w:rsidTr="00C700C5"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4. logopéd</w:t>
            </w:r>
          </w:p>
        </w:tc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1 (80%)</w:t>
            </w:r>
          </w:p>
        </w:tc>
      </w:tr>
      <w:tr w:rsidR="00C700C5" w:rsidTr="00C700C5"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Iní zamestnanci</w:t>
            </w:r>
          </w:p>
        </w:tc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00C5" w:rsidTr="00C700C5"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 xml:space="preserve">Ekonómka, personalistka, </w:t>
            </w:r>
            <w:proofErr w:type="spellStart"/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mzdárka</w:t>
            </w:r>
            <w:proofErr w:type="spellEnd"/>
          </w:p>
        </w:tc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0C5" w:rsidTr="00C700C5"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Upratovačka</w:t>
            </w:r>
          </w:p>
        </w:tc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1 (50%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00C5" w:rsidTr="00C700C5"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Aktuálny stav</w:t>
            </w:r>
          </w:p>
        </w:tc>
        <w:tc>
          <w:tcPr>
            <w:tcW w:w="4606" w:type="dxa"/>
          </w:tcPr>
          <w:p w:rsidR="00C700C5" w:rsidRPr="00056C1B" w:rsidRDefault="00C700C5" w:rsidP="00C70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C700C5" w:rsidRDefault="00C700C5" w:rsidP="00C700C5">
      <w:pPr>
        <w:rPr>
          <w:rFonts w:ascii="Times New Roman" w:hAnsi="Times New Roman" w:cs="Times New Roman"/>
        </w:rPr>
      </w:pPr>
    </w:p>
    <w:p w:rsidR="0060440A" w:rsidRDefault="00C700C5" w:rsidP="0060440A">
      <w:pPr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00C5">
        <w:rPr>
          <w:rFonts w:ascii="Times New Roman" w:hAnsi="Times New Roman" w:cs="Times New Roman"/>
          <w:b/>
          <w:i/>
          <w:sz w:val="24"/>
          <w:szCs w:val="24"/>
        </w:rPr>
        <w:lastRenderedPageBreak/>
        <w:t>Personálna matica zamestnancov k 31. 8. 2024</w:t>
      </w:r>
    </w:p>
    <w:p w:rsidR="00C700C5" w:rsidRPr="00C700C5" w:rsidRDefault="00C700C5" w:rsidP="0060440A">
      <w:pPr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00C5">
        <w:rPr>
          <w:rFonts w:ascii="Times New Roman" w:hAnsi="Times New Roman" w:cs="Times New Roman"/>
          <w:b/>
          <w:i/>
          <w:noProof/>
          <w:sz w:val="24"/>
          <w:szCs w:val="24"/>
          <w:lang w:eastAsia="sk-SK"/>
        </w:rPr>
        <w:drawing>
          <wp:inline distT="0" distB="0" distL="0" distR="0">
            <wp:extent cx="5486400" cy="500062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0440A" w:rsidRPr="00C700C5" w:rsidRDefault="00C700C5" w:rsidP="0060440A">
      <w:pPr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00C5">
        <w:rPr>
          <w:rFonts w:ascii="Times New Roman" w:hAnsi="Times New Roman" w:cs="Times New Roman"/>
          <w:sz w:val="24"/>
          <w:szCs w:val="24"/>
        </w:rPr>
        <w:t xml:space="preserve">V závere sledovaného obdobia malo CPP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700C5">
        <w:rPr>
          <w:rFonts w:ascii="Times New Roman" w:hAnsi="Times New Roman" w:cs="Times New Roman"/>
          <w:sz w:val="24"/>
          <w:szCs w:val="24"/>
        </w:rPr>
        <w:t xml:space="preserve"> zamestnancov z toho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00C5">
        <w:rPr>
          <w:rFonts w:ascii="Times New Roman" w:hAnsi="Times New Roman" w:cs="Times New Roman"/>
          <w:sz w:val="24"/>
          <w:szCs w:val="24"/>
        </w:rPr>
        <w:t xml:space="preserve"> odborných zamestnancov a dvaja zamestnanci, ktorí pracovali pri výkone práce vo verejnom záujme.</w:t>
      </w:r>
    </w:p>
    <w:p w:rsidR="0060440A" w:rsidRDefault="0060440A" w:rsidP="0060440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Počet klientov evidovaných v 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CPaP</w:t>
      </w:r>
      <w:proofErr w:type="spellEnd"/>
    </w:p>
    <w:p w:rsidR="0060440A" w:rsidRDefault="0060440A" w:rsidP="0060440A">
      <w:pPr>
        <w:pStyle w:val="Odsekzoznamu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§2 ods.1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písm.d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700C5" w:rsidRDefault="00C700C5" w:rsidP="0060440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00C5">
        <w:rPr>
          <w:rFonts w:ascii="Times New Roman" w:hAnsi="Times New Roman" w:cs="Times New Roman"/>
          <w:sz w:val="24"/>
          <w:szCs w:val="24"/>
        </w:rPr>
        <w:t xml:space="preserve">Do územnej pôsobnosti a starostlivosti CPP </w:t>
      </w:r>
      <w:r>
        <w:rPr>
          <w:rFonts w:ascii="Times New Roman" w:hAnsi="Times New Roman" w:cs="Times New Roman"/>
          <w:sz w:val="24"/>
          <w:szCs w:val="24"/>
        </w:rPr>
        <w:t>Považská Bystrica</w:t>
      </w:r>
      <w:r w:rsidRPr="00C700C5">
        <w:rPr>
          <w:rFonts w:ascii="Times New Roman" w:hAnsi="Times New Roman" w:cs="Times New Roman"/>
          <w:sz w:val="24"/>
          <w:szCs w:val="24"/>
        </w:rPr>
        <w:t xml:space="preserve"> patrilo v školskom roku 2024 </w:t>
      </w:r>
      <w:r>
        <w:rPr>
          <w:rFonts w:ascii="Times New Roman" w:hAnsi="Times New Roman" w:cs="Times New Roman"/>
          <w:sz w:val="24"/>
          <w:szCs w:val="24"/>
        </w:rPr>
        <w:t>/2025</w:t>
      </w:r>
      <w:r w:rsidR="007B6208">
        <w:rPr>
          <w:rFonts w:ascii="Times New Roman" w:hAnsi="Times New Roman" w:cs="Times New Roman"/>
          <w:sz w:val="24"/>
          <w:szCs w:val="24"/>
        </w:rPr>
        <w:t xml:space="preserve"> </w:t>
      </w:r>
      <w:r w:rsidR="007B6208" w:rsidRPr="007B6208">
        <w:rPr>
          <w:rFonts w:ascii="Times New Roman" w:hAnsi="Times New Roman" w:cs="Times New Roman"/>
          <w:b/>
          <w:i/>
          <w:sz w:val="24"/>
          <w:szCs w:val="24"/>
        </w:rPr>
        <w:t>57 škôl</w:t>
      </w:r>
      <w:r w:rsidR="007B6208">
        <w:rPr>
          <w:rFonts w:ascii="Times New Roman" w:hAnsi="Times New Roman" w:cs="Times New Roman"/>
          <w:sz w:val="24"/>
          <w:szCs w:val="24"/>
        </w:rPr>
        <w:t xml:space="preserve"> okresu Považská Bystrica, z toho:</w:t>
      </w:r>
    </w:p>
    <w:p w:rsidR="007B6208" w:rsidRDefault="007B6208" w:rsidP="007B6208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208">
        <w:rPr>
          <w:rFonts w:ascii="Times New Roman" w:hAnsi="Times New Roman" w:cs="Times New Roman"/>
          <w:b/>
          <w:i/>
          <w:sz w:val="24"/>
          <w:szCs w:val="24"/>
        </w:rPr>
        <w:t>30 materských škôl</w:t>
      </w:r>
      <w:r>
        <w:rPr>
          <w:rFonts w:ascii="Times New Roman" w:hAnsi="Times New Roman" w:cs="Times New Roman"/>
          <w:sz w:val="24"/>
          <w:szCs w:val="24"/>
        </w:rPr>
        <w:t xml:space="preserve"> a </w:t>
      </w:r>
      <w:r w:rsidRPr="007B6208">
        <w:rPr>
          <w:rFonts w:ascii="Times New Roman" w:hAnsi="Times New Roman" w:cs="Times New Roman"/>
          <w:b/>
          <w:i/>
          <w:sz w:val="24"/>
          <w:szCs w:val="24"/>
        </w:rPr>
        <w:t>1 špeciálna materská škola</w:t>
      </w:r>
    </w:p>
    <w:p w:rsidR="007B6208" w:rsidRDefault="007B6208" w:rsidP="007B6208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208">
        <w:rPr>
          <w:rFonts w:ascii="Times New Roman" w:hAnsi="Times New Roman" w:cs="Times New Roman"/>
          <w:b/>
          <w:i/>
          <w:sz w:val="24"/>
          <w:szCs w:val="24"/>
        </w:rPr>
        <w:t>20 základných škôl</w:t>
      </w:r>
      <w:r>
        <w:rPr>
          <w:rFonts w:ascii="Times New Roman" w:hAnsi="Times New Roman" w:cs="Times New Roman"/>
          <w:sz w:val="24"/>
          <w:szCs w:val="24"/>
        </w:rPr>
        <w:t xml:space="preserve"> a </w:t>
      </w:r>
      <w:r w:rsidRPr="007B6208">
        <w:rPr>
          <w:rFonts w:ascii="Times New Roman" w:hAnsi="Times New Roman" w:cs="Times New Roman"/>
          <w:b/>
          <w:i/>
          <w:sz w:val="24"/>
          <w:szCs w:val="24"/>
        </w:rPr>
        <w:t>1 špeciáln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7B6208">
        <w:rPr>
          <w:rFonts w:ascii="Times New Roman" w:hAnsi="Times New Roman" w:cs="Times New Roman"/>
          <w:b/>
          <w:i/>
          <w:sz w:val="24"/>
          <w:szCs w:val="24"/>
        </w:rPr>
        <w:t xml:space="preserve"> základn</w:t>
      </w:r>
      <w:r>
        <w:rPr>
          <w:rFonts w:ascii="Times New Roman" w:hAnsi="Times New Roman" w:cs="Times New Roman"/>
          <w:b/>
          <w:i/>
          <w:sz w:val="24"/>
          <w:szCs w:val="24"/>
        </w:rPr>
        <w:t>á</w:t>
      </w:r>
      <w:r w:rsidRPr="007B6208">
        <w:rPr>
          <w:rFonts w:ascii="Times New Roman" w:hAnsi="Times New Roman" w:cs="Times New Roman"/>
          <w:b/>
          <w:i/>
          <w:sz w:val="24"/>
          <w:szCs w:val="24"/>
        </w:rPr>
        <w:t xml:space="preserve"> škol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</w:p>
    <w:p w:rsidR="007B6208" w:rsidRPr="007B6208" w:rsidRDefault="007B6208" w:rsidP="007B6208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6208">
        <w:rPr>
          <w:rFonts w:ascii="Times New Roman" w:hAnsi="Times New Roman" w:cs="Times New Roman"/>
          <w:b/>
          <w:i/>
          <w:sz w:val="24"/>
          <w:szCs w:val="24"/>
        </w:rPr>
        <w:t xml:space="preserve">1 gymnázium </w:t>
      </w:r>
    </w:p>
    <w:p w:rsidR="007B6208" w:rsidRPr="007B6208" w:rsidRDefault="007B6208" w:rsidP="007B6208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6208">
        <w:rPr>
          <w:rFonts w:ascii="Times New Roman" w:hAnsi="Times New Roman" w:cs="Times New Roman"/>
          <w:b/>
          <w:i/>
          <w:sz w:val="24"/>
          <w:szCs w:val="24"/>
        </w:rPr>
        <w:t>6 stredných odborných škôl</w:t>
      </w:r>
    </w:p>
    <w:p w:rsidR="007B6208" w:rsidRPr="007B6208" w:rsidRDefault="007B6208" w:rsidP="007B6208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7B6208">
        <w:rPr>
          <w:rFonts w:ascii="Times New Roman" w:hAnsi="Times New Roman" w:cs="Times New Roman"/>
          <w:sz w:val="24"/>
          <w:szCs w:val="24"/>
        </w:rPr>
        <w:t xml:space="preserve">Zdroj: </w:t>
      </w:r>
      <w:r w:rsidRPr="007B6208">
        <w:rPr>
          <w:rFonts w:ascii="Times New Roman" w:hAnsi="Times New Roman" w:cs="Times New Roman"/>
          <w:sz w:val="20"/>
          <w:szCs w:val="20"/>
        </w:rPr>
        <w:t>https://www.cvtisr.sk/cvti-sr-vedecka-kniznica/informacie-o-skolstve/publikacie-casopisy.../zistovanie-kvalifikovanosti.html?page_id=9243</w:t>
      </w:r>
    </w:p>
    <w:p w:rsidR="00D66241" w:rsidRDefault="007B6208" w:rsidP="00D66241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B6208">
        <w:rPr>
          <w:rFonts w:ascii="Times New Roman" w:hAnsi="Times New Roman" w:cs="Times New Roman"/>
          <w:sz w:val="24"/>
          <w:szCs w:val="24"/>
        </w:rPr>
        <w:lastRenderedPageBreak/>
        <w:t xml:space="preserve">V školskom roku 2024/2025 bola poskytnutá odborná starostlivosť </w:t>
      </w:r>
      <w:r w:rsidR="00284E81">
        <w:rPr>
          <w:rFonts w:ascii="Times New Roman" w:hAnsi="Times New Roman" w:cs="Times New Roman"/>
          <w:sz w:val="24"/>
          <w:szCs w:val="24"/>
        </w:rPr>
        <w:t>1426</w:t>
      </w:r>
      <w:r w:rsidRPr="007B6208">
        <w:rPr>
          <w:rFonts w:ascii="Times New Roman" w:hAnsi="Times New Roman" w:cs="Times New Roman"/>
          <w:sz w:val="24"/>
          <w:szCs w:val="24"/>
        </w:rPr>
        <w:t xml:space="preserve"> evidovaným klientom. Prijatím Zákona o výchove a vzdelávaní č. 245/2008 a nadobudnutím účinnosti Vyhlášky MŠ SR č. 325/2008 o školských zariadeniach výchovného poradenstva a prevencie sa celoročná odborná činnosť zamestnancov CPP vykazuje v štatistickom programe </w:t>
      </w:r>
      <w:proofErr w:type="spellStart"/>
      <w:r w:rsidRPr="007B6208">
        <w:rPr>
          <w:rFonts w:ascii="Times New Roman" w:hAnsi="Times New Roman" w:cs="Times New Roman"/>
          <w:sz w:val="24"/>
          <w:szCs w:val="24"/>
        </w:rPr>
        <w:t>EvuPP</w:t>
      </w:r>
      <w:proofErr w:type="spellEnd"/>
      <w:r w:rsidRPr="007B6208">
        <w:rPr>
          <w:rFonts w:ascii="Times New Roman" w:hAnsi="Times New Roman" w:cs="Times New Roman"/>
          <w:sz w:val="24"/>
          <w:szCs w:val="24"/>
        </w:rPr>
        <w:t>.</w:t>
      </w:r>
      <w:r w:rsidR="00284E81" w:rsidRPr="00284E81">
        <w:t xml:space="preserve"> </w:t>
      </w:r>
      <w:r w:rsidR="00284E81" w:rsidRPr="00284E81">
        <w:rPr>
          <w:rFonts w:ascii="Times New Roman" w:hAnsi="Times New Roman" w:cs="Times New Roman"/>
          <w:sz w:val="24"/>
          <w:szCs w:val="24"/>
        </w:rPr>
        <w:t>Odborné intervencie sme poskytovali formou diagnostiky, poradenstva, terapie, alebo rehabilitácie. Klientelu CPP tvoria najmä – deti, žiaci (základných a stredných škôl) a ich zákonní zástupcovia. Mnoho klientov je v dlhodobej a opakovanej starostlivosti z dôvodu nárastu komplikovaných a pretrvávajúcich osobnostných, výukových a iných náročných problémov, vyžadujúcich dlhodobú starostlivosť a čoraz náročnejšie intervencie.</w:t>
      </w:r>
      <w:r w:rsidR="00284E81">
        <w:rPr>
          <w:rFonts w:ascii="Times New Roman" w:hAnsi="Times New Roman" w:cs="Times New Roman"/>
          <w:sz w:val="24"/>
          <w:szCs w:val="24"/>
        </w:rPr>
        <w:t xml:space="preserve"> V školskom roku 2024/2025 sme evidovali zvýšený počet klientov s osobnostnými a emocionálnymi problémami, klientov s poruchami príjmu potravy, </w:t>
      </w:r>
      <w:proofErr w:type="spellStart"/>
      <w:r w:rsidR="00284E81">
        <w:rPr>
          <w:rFonts w:ascii="Times New Roman" w:hAnsi="Times New Roman" w:cs="Times New Roman"/>
          <w:sz w:val="24"/>
          <w:szCs w:val="24"/>
        </w:rPr>
        <w:t>sebapoškodzovanie</w:t>
      </w:r>
      <w:proofErr w:type="spellEnd"/>
      <w:r w:rsidR="00284E81">
        <w:rPr>
          <w:rFonts w:ascii="Times New Roman" w:hAnsi="Times New Roman" w:cs="Times New Roman"/>
          <w:sz w:val="24"/>
          <w:szCs w:val="24"/>
        </w:rPr>
        <w:t xml:space="preserve"> a iné. </w:t>
      </w:r>
      <w:r w:rsidR="00284E81" w:rsidRPr="00284E81">
        <w:rPr>
          <w:rFonts w:ascii="Times New Roman" w:hAnsi="Times New Roman" w:cs="Times New Roman"/>
          <w:sz w:val="24"/>
          <w:szCs w:val="24"/>
        </w:rPr>
        <w:t>CPP Považská Bystrica plní funkciu poskytovania dostupnej kvalitnej odbornej starostlivosti</w:t>
      </w:r>
      <w:r w:rsidR="00284E81">
        <w:rPr>
          <w:rFonts w:ascii="Times New Roman" w:hAnsi="Times New Roman" w:cs="Times New Roman"/>
          <w:sz w:val="24"/>
          <w:szCs w:val="24"/>
        </w:rPr>
        <w:t xml:space="preserve"> na treťom a štvrtom stupni podpory</w:t>
      </w:r>
      <w:r w:rsidR="00284E81" w:rsidRPr="00284E81">
        <w:rPr>
          <w:rFonts w:ascii="Times New Roman" w:hAnsi="Times New Roman" w:cs="Times New Roman"/>
          <w:sz w:val="24"/>
          <w:szCs w:val="24"/>
        </w:rPr>
        <w:t>, garantovanej štátom a to, ako pre deti a mládež, tak pre zákonných zástupcov a pedagógov.</w:t>
      </w:r>
      <w:r w:rsidR="00284E81">
        <w:rPr>
          <w:rFonts w:ascii="Times New Roman" w:hAnsi="Times New Roman" w:cs="Times New Roman"/>
          <w:sz w:val="24"/>
          <w:szCs w:val="24"/>
        </w:rPr>
        <w:t xml:space="preserve"> </w:t>
      </w:r>
      <w:r w:rsidR="00284E81" w:rsidRPr="00284E81">
        <w:rPr>
          <w:rFonts w:ascii="Times New Roman" w:hAnsi="Times New Roman" w:cs="Times New Roman"/>
          <w:sz w:val="24"/>
          <w:szCs w:val="24"/>
        </w:rPr>
        <w:t>Činnosť poradenského zariadenia v</w:t>
      </w:r>
      <w:r w:rsidR="00284E81">
        <w:rPr>
          <w:rFonts w:ascii="Times New Roman" w:hAnsi="Times New Roman" w:cs="Times New Roman"/>
          <w:sz w:val="24"/>
          <w:szCs w:val="24"/>
        </w:rPr>
        <w:t> Považskej Bystrici</w:t>
      </w:r>
      <w:r w:rsidR="00284E81" w:rsidRPr="00284E81">
        <w:rPr>
          <w:rFonts w:ascii="Times New Roman" w:hAnsi="Times New Roman" w:cs="Times New Roman"/>
          <w:sz w:val="24"/>
          <w:szCs w:val="24"/>
        </w:rPr>
        <w:t xml:space="preserve"> vychádzala z Plánu činnosti na školský rok, z organizačných pokynov </w:t>
      </w:r>
      <w:proofErr w:type="spellStart"/>
      <w:r w:rsidR="00284E81" w:rsidRPr="00284E81">
        <w:rPr>
          <w:rFonts w:ascii="Times New Roman" w:hAnsi="Times New Roman" w:cs="Times New Roman"/>
          <w:sz w:val="24"/>
          <w:szCs w:val="24"/>
        </w:rPr>
        <w:t>MŠVVaM</w:t>
      </w:r>
      <w:proofErr w:type="spellEnd"/>
      <w:r w:rsidR="00284E81" w:rsidRPr="00284E81">
        <w:rPr>
          <w:rFonts w:ascii="Times New Roman" w:hAnsi="Times New Roman" w:cs="Times New Roman"/>
          <w:sz w:val="24"/>
          <w:szCs w:val="24"/>
        </w:rPr>
        <w:t xml:space="preserve"> SR na školský rok 202</w:t>
      </w:r>
      <w:r w:rsidR="00284E81">
        <w:rPr>
          <w:rFonts w:ascii="Times New Roman" w:hAnsi="Times New Roman" w:cs="Times New Roman"/>
          <w:sz w:val="24"/>
          <w:szCs w:val="24"/>
        </w:rPr>
        <w:t>4</w:t>
      </w:r>
      <w:r w:rsidR="00284E81" w:rsidRPr="00284E81">
        <w:rPr>
          <w:rFonts w:ascii="Times New Roman" w:hAnsi="Times New Roman" w:cs="Times New Roman"/>
          <w:sz w:val="24"/>
          <w:szCs w:val="24"/>
        </w:rPr>
        <w:t>/202</w:t>
      </w:r>
      <w:r w:rsidR="00284E81">
        <w:rPr>
          <w:rFonts w:ascii="Times New Roman" w:hAnsi="Times New Roman" w:cs="Times New Roman"/>
          <w:sz w:val="24"/>
          <w:szCs w:val="24"/>
        </w:rPr>
        <w:t>5</w:t>
      </w:r>
      <w:r w:rsidR="00284E81" w:rsidRPr="00284E81">
        <w:rPr>
          <w:rFonts w:ascii="Times New Roman" w:hAnsi="Times New Roman" w:cs="Times New Roman"/>
          <w:sz w:val="24"/>
          <w:szCs w:val="24"/>
        </w:rPr>
        <w:t>, z nariadení zriaďovateľa a zo základných školských dokumentov vydaných MŠ SR.</w:t>
      </w:r>
      <w:r w:rsidR="00284E81">
        <w:rPr>
          <w:rFonts w:ascii="Times New Roman" w:hAnsi="Times New Roman" w:cs="Times New Roman"/>
          <w:sz w:val="24"/>
          <w:szCs w:val="24"/>
        </w:rPr>
        <w:t xml:space="preserve"> </w:t>
      </w:r>
      <w:r w:rsidR="00D66241">
        <w:rPr>
          <w:rFonts w:ascii="Times New Roman" w:hAnsi="Times New Roman" w:cs="Times New Roman"/>
          <w:sz w:val="24"/>
          <w:szCs w:val="24"/>
        </w:rPr>
        <w:t xml:space="preserve">Od 1.1.2025 naše Centrum poradenstva a prevencie  má zriadené </w:t>
      </w:r>
      <w:proofErr w:type="spellStart"/>
      <w:r w:rsidR="00D66241">
        <w:rPr>
          <w:rFonts w:ascii="Times New Roman" w:hAnsi="Times New Roman" w:cs="Times New Roman"/>
          <w:sz w:val="24"/>
          <w:szCs w:val="24"/>
        </w:rPr>
        <w:t>elokované</w:t>
      </w:r>
      <w:proofErr w:type="spellEnd"/>
      <w:r w:rsidR="00D66241">
        <w:rPr>
          <w:rFonts w:ascii="Times New Roman" w:hAnsi="Times New Roman" w:cs="Times New Roman"/>
          <w:sz w:val="24"/>
          <w:szCs w:val="24"/>
        </w:rPr>
        <w:t xml:space="preserve"> pracovisko na adrese Sládkovičova 2545, 017 01 Považská Bystrica</w:t>
      </w:r>
    </w:p>
    <w:p w:rsidR="007B6208" w:rsidRPr="00284E81" w:rsidRDefault="007B6208" w:rsidP="0060440A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B6208" w:rsidRPr="00284E81" w:rsidRDefault="00284E81" w:rsidP="0060440A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E81">
        <w:rPr>
          <w:rFonts w:ascii="Times New Roman" w:hAnsi="Times New Roman" w:cs="Times New Roman"/>
          <w:sz w:val="24"/>
          <w:szCs w:val="24"/>
        </w:rPr>
        <w:t>Pre lepšiu prehľadnosť uvádzame údaje o klientoch, odborno-metodickej činnosti a dôvodoch príchodu klienta do CPP v tabuľkách z Výkazu o školských zariadeniach výchovného poradenstva a prevencie za rok 2024/2025:</w:t>
      </w:r>
    </w:p>
    <w:p w:rsidR="00284E81" w:rsidRDefault="00284E81" w:rsidP="0060440A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84E81" w:rsidRDefault="00284E81" w:rsidP="0060440A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84E81" w:rsidRDefault="00C13BEE" w:rsidP="0060440A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60720" cy="3239214"/>
            <wp:effectExtent l="19050" t="0" r="0" b="0"/>
            <wp:docPr id="2" name="Obrázok 1" descr="C:\Users\ntb\OneDrive\Obrázky\Snímky obrazovky\Snímka obrazovky (7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b\OneDrive\Obrázky\Snímky obrazovky\Snímka obrazovky (75)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BEE" w:rsidRDefault="00C13BEE" w:rsidP="0060440A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3BEE" w:rsidRDefault="00C13BEE" w:rsidP="0060440A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3BEE" w:rsidRPr="00C13BEE" w:rsidRDefault="00C13BEE" w:rsidP="0060440A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EE">
        <w:rPr>
          <w:rFonts w:ascii="Times New Roman" w:hAnsi="Times New Roman" w:cs="Times New Roman"/>
          <w:sz w:val="24"/>
          <w:szCs w:val="24"/>
        </w:rPr>
        <w:t>Najviac klientov Centra poradenstva a prevencie v školskom roku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13BEE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3BEE">
        <w:rPr>
          <w:rFonts w:ascii="Times New Roman" w:hAnsi="Times New Roman" w:cs="Times New Roman"/>
          <w:sz w:val="24"/>
          <w:szCs w:val="24"/>
        </w:rPr>
        <w:t xml:space="preserve"> predstavovali žiaci základných škôl –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C13BEE">
        <w:rPr>
          <w:rFonts w:ascii="Times New Roman" w:hAnsi="Times New Roman" w:cs="Times New Roman"/>
          <w:sz w:val="24"/>
          <w:szCs w:val="24"/>
        </w:rPr>
        <w:t xml:space="preserve">% a deti materských škôl –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C13BEE">
        <w:rPr>
          <w:rFonts w:ascii="Times New Roman" w:hAnsi="Times New Roman" w:cs="Times New Roman"/>
          <w:sz w:val="24"/>
          <w:szCs w:val="24"/>
        </w:rPr>
        <w:t xml:space="preserve">%. Žiaci gymnázií tvorili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13BEE">
        <w:rPr>
          <w:rFonts w:ascii="Times New Roman" w:hAnsi="Times New Roman" w:cs="Times New Roman"/>
          <w:sz w:val="24"/>
          <w:szCs w:val="24"/>
        </w:rPr>
        <w:t xml:space="preserve">% klientely a školsky nezaradené deti predstavovali tiež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13BEE">
        <w:rPr>
          <w:rFonts w:ascii="Times New Roman" w:hAnsi="Times New Roman" w:cs="Times New Roman"/>
          <w:sz w:val="24"/>
          <w:szCs w:val="24"/>
        </w:rPr>
        <w:t xml:space="preserve">% klientov. </w:t>
      </w:r>
      <w:r w:rsidR="00BA1B43">
        <w:rPr>
          <w:rFonts w:ascii="Times New Roman" w:hAnsi="Times New Roman" w:cs="Times New Roman"/>
          <w:sz w:val="24"/>
          <w:szCs w:val="24"/>
        </w:rPr>
        <w:t>3</w:t>
      </w:r>
      <w:r w:rsidRPr="00C13BEE">
        <w:rPr>
          <w:rFonts w:ascii="Times New Roman" w:hAnsi="Times New Roman" w:cs="Times New Roman"/>
          <w:sz w:val="24"/>
          <w:szCs w:val="24"/>
        </w:rPr>
        <w:t xml:space="preserve">% z reálnej klientely </w:t>
      </w:r>
      <w:r w:rsidRPr="00C13BEE">
        <w:rPr>
          <w:rFonts w:ascii="Times New Roman" w:hAnsi="Times New Roman" w:cs="Times New Roman"/>
          <w:sz w:val="24"/>
          <w:szCs w:val="24"/>
        </w:rPr>
        <w:lastRenderedPageBreak/>
        <w:t xml:space="preserve">tvorili žiaci stredných odborných škôl a konzervatórií. </w:t>
      </w:r>
      <w:r>
        <w:rPr>
          <w:rFonts w:ascii="Times New Roman" w:hAnsi="Times New Roman" w:cs="Times New Roman"/>
          <w:sz w:val="24"/>
          <w:szCs w:val="24"/>
        </w:rPr>
        <w:t>Klienti</w:t>
      </w:r>
      <w:r w:rsidRPr="00C13BEE">
        <w:rPr>
          <w:rFonts w:ascii="Times New Roman" w:hAnsi="Times New Roman" w:cs="Times New Roman"/>
          <w:sz w:val="24"/>
          <w:szCs w:val="24"/>
        </w:rPr>
        <w:t xml:space="preserve"> zo špeciálnych materských </w:t>
      </w:r>
      <w:r>
        <w:rPr>
          <w:rFonts w:ascii="Times New Roman" w:hAnsi="Times New Roman" w:cs="Times New Roman"/>
          <w:sz w:val="24"/>
          <w:szCs w:val="24"/>
        </w:rPr>
        <w:t xml:space="preserve">a základných </w:t>
      </w:r>
      <w:r w:rsidRPr="00C13BEE">
        <w:rPr>
          <w:rFonts w:ascii="Times New Roman" w:hAnsi="Times New Roman" w:cs="Times New Roman"/>
          <w:sz w:val="24"/>
          <w:szCs w:val="24"/>
        </w:rPr>
        <w:t>škôl predstavovali 1% celkovej klientely CPP.</w:t>
      </w:r>
    </w:p>
    <w:p w:rsidR="00C13BEE" w:rsidRPr="00C13BEE" w:rsidRDefault="00C13BEE" w:rsidP="0060440A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3BEE" w:rsidRDefault="00C13BEE" w:rsidP="0060440A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3BEE" w:rsidRDefault="00C13BEE" w:rsidP="0060440A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3BEE" w:rsidRDefault="00C13BEE" w:rsidP="0060440A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60720" cy="3232160"/>
            <wp:effectExtent l="19050" t="0" r="0" b="0"/>
            <wp:docPr id="3" name="Obrázok 2" descr="C:\Users\ntb\OneDrive\Obrázky\Snímky obrazovky\Snímka obrazovky (7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tb\OneDrive\Obrázky\Snímky obrazovky\Snímka obrazovky (77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BEE" w:rsidRDefault="00C13BEE" w:rsidP="0060440A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13BEE" w:rsidRDefault="00C13BEE" w:rsidP="0060440A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A1B43" w:rsidRPr="00BA1B43" w:rsidRDefault="00BA1B43" w:rsidP="00BA1B43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B43">
        <w:rPr>
          <w:rFonts w:ascii="Times New Roman" w:hAnsi="Times New Roman" w:cs="Times New Roman"/>
          <w:sz w:val="24"/>
          <w:szCs w:val="24"/>
        </w:rPr>
        <w:t xml:space="preserve">Najčastejšie dôvody príchodu do centra v školskom roku 2024/2025: </w:t>
      </w:r>
    </w:p>
    <w:p w:rsidR="00BA1B43" w:rsidRDefault="00BA1B43" w:rsidP="00BA1B43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B43">
        <w:rPr>
          <w:rFonts w:ascii="Times New Roman" w:hAnsi="Times New Roman" w:cs="Times New Roman"/>
          <w:sz w:val="24"/>
          <w:szCs w:val="24"/>
        </w:rPr>
        <w:t xml:space="preserve"> </w:t>
      </w:r>
      <w:r w:rsidR="00291DDC">
        <w:rPr>
          <w:rFonts w:ascii="Times New Roman" w:hAnsi="Times New Roman" w:cs="Times New Roman"/>
          <w:sz w:val="24"/>
          <w:szCs w:val="24"/>
        </w:rPr>
        <w:t>P</w:t>
      </w:r>
      <w:r w:rsidRPr="00BA1B43">
        <w:rPr>
          <w:rFonts w:ascii="Times New Roman" w:hAnsi="Times New Roman" w:cs="Times New Roman"/>
          <w:sz w:val="24"/>
          <w:szCs w:val="24"/>
        </w:rPr>
        <w:t>osúdenie školskej pripravenosti (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BA1B43">
        <w:rPr>
          <w:rFonts w:ascii="Times New Roman" w:hAnsi="Times New Roman" w:cs="Times New Roman"/>
          <w:sz w:val="24"/>
          <w:szCs w:val="24"/>
        </w:rPr>
        <w:t xml:space="preserve"> %) </w:t>
      </w:r>
    </w:p>
    <w:p w:rsidR="00BA1B43" w:rsidRDefault="00BA1B43" w:rsidP="00BA1B43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Kariérové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poradenstvo (22,3 %)</w:t>
      </w:r>
    </w:p>
    <w:p w:rsidR="00BA1B43" w:rsidRDefault="00BA1B43" w:rsidP="00BA1B43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Zdravotné znevýhodnenie (10%)</w:t>
      </w:r>
    </w:p>
    <w:p w:rsidR="00BA1B43" w:rsidRPr="00BA1B43" w:rsidRDefault="00291DDC" w:rsidP="00BA1B43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1B43" w:rsidRPr="00BA1B43">
        <w:rPr>
          <w:rFonts w:ascii="Times New Roman" w:hAnsi="Times New Roman" w:cs="Times New Roman"/>
          <w:sz w:val="24"/>
          <w:szCs w:val="24"/>
        </w:rPr>
        <w:t>roblémy v učení (</w:t>
      </w:r>
      <w:r w:rsidR="00BA1B43">
        <w:rPr>
          <w:rFonts w:ascii="Times New Roman" w:hAnsi="Times New Roman" w:cs="Times New Roman"/>
          <w:sz w:val="24"/>
          <w:szCs w:val="24"/>
        </w:rPr>
        <w:t>11</w:t>
      </w:r>
      <w:r w:rsidR="00BA1B43" w:rsidRPr="00BA1B43">
        <w:rPr>
          <w:rFonts w:ascii="Times New Roman" w:hAnsi="Times New Roman" w:cs="Times New Roman"/>
          <w:sz w:val="24"/>
          <w:szCs w:val="24"/>
        </w:rPr>
        <w:t xml:space="preserve">%) </w:t>
      </w:r>
    </w:p>
    <w:p w:rsidR="00BA1B43" w:rsidRDefault="00BA1B43" w:rsidP="00BA1B43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B43">
        <w:rPr>
          <w:rFonts w:ascii="Times New Roman" w:hAnsi="Times New Roman" w:cs="Times New Roman"/>
          <w:sz w:val="24"/>
          <w:szCs w:val="24"/>
        </w:rPr>
        <w:t xml:space="preserve"> </w:t>
      </w:r>
      <w:r w:rsidR="00291DDC">
        <w:rPr>
          <w:rFonts w:ascii="Times New Roman" w:hAnsi="Times New Roman" w:cs="Times New Roman"/>
          <w:sz w:val="24"/>
          <w:szCs w:val="24"/>
        </w:rPr>
        <w:t>O</w:t>
      </w:r>
      <w:r w:rsidRPr="00BA1B43">
        <w:rPr>
          <w:rFonts w:ascii="Times New Roman" w:hAnsi="Times New Roman" w:cs="Times New Roman"/>
          <w:sz w:val="24"/>
          <w:szCs w:val="24"/>
        </w:rPr>
        <w:t>sobnostné a psychické problémy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A1B43">
        <w:rPr>
          <w:rFonts w:ascii="Times New Roman" w:hAnsi="Times New Roman" w:cs="Times New Roman"/>
          <w:sz w:val="24"/>
          <w:szCs w:val="24"/>
        </w:rPr>
        <w:t>%)</w:t>
      </w:r>
    </w:p>
    <w:p w:rsidR="00BA1B43" w:rsidRPr="00BA1B43" w:rsidRDefault="00BA1B43" w:rsidP="00BA1B43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Problémy v rečovej oblasti (3,7%)</w:t>
      </w:r>
    </w:p>
    <w:p w:rsidR="00BA1B43" w:rsidRPr="00BA1B43" w:rsidRDefault="00BA1B43" w:rsidP="00BA1B43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B43">
        <w:rPr>
          <w:rFonts w:ascii="Times New Roman" w:hAnsi="Times New Roman" w:cs="Times New Roman"/>
          <w:sz w:val="24"/>
          <w:szCs w:val="24"/>
        </w:rPr>
        <w:t xml:space="preserve"> </w:t>
      </w:r>
      <w:r w:rsidR="00291DDC">
        <w:rPr>
          <w:rFonts w:ascii="Times New Roman" w:hAnsi="Times New Roman" w:cs="Times New Roman"/>
          <w:sz w:val="24"/>
          <w:szCs w:val="24"/>
        </w:rPr>
        <w:t>N</w:t>
      </w:r>
      <w:r w:rsidRPr="00BA1B43">
        <w:rPr>
          <w:rFonts w:ascii="Times New Roman" w:hAnsi="Times New Roman" w:cs="Times New Roman"/>
          <w:sz w:val="24"/>
          <w:szCs w:val="24"/>
        </w:rPr>
        <w:t>adanie, talent (</w:t>
      </w:r>
      <w:r>
        <w:rPr>
          <w:rFonts w:ascii="Times New Roman" w:hAnsi="Times New Roman" w:cs="Times New Roman"/>
          <w:sz w:val="24"/>
          <w:szCs w:val="24"/>
        </w:rPr>
        <w:t>2,2</w:t>
      </w:r>
      <w:r w:rsidRPr="00BA1B43">
        <w:rPr>
          <w:rFonts w:ascii="Times New Roman" w:hAnsi="Times New Roman" w:cs="Times New Roman"/>
          <w:sz w:val="24"/>
          <w:szCs w:val="24"/>
        </w:rPr>
        <w:t xml:space="preserve"> %) </w:t>
      </w:r>
    </w:p>
    <w:p w:rsidR="00C13BEE" w:rsidRDefault="00BA1B43" w:rsidP="00BA1B43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Problémy v správaní (2%)</w:t>
      </w:r>
    </w:p>
    <w:p w:rsidR="00291DDC" w:rsidRDefault="00291DDC" w:rsidP="00BA1B43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Rizikový vývin a rodinné dôvody (1,8%)</w:t>
      </w:r>
    </w:p>
    <w:p w:rsidR="00291DDC" w:rsidRDefault="00291DDC" w:rsidP="00291DDC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A1B43" w:rsidRDefault="00D66241" w:rsidP="0060440A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6241">
        <w:rPr>
          <w:rFonts w:ascii="Times New Roman" w:hAnsi="Times New Roman" w:cs="Times New Roman"/>
          <w:sz w:val="24"/>
          <w:szCs w:val="24"/>
        </w:rPr>
        <w:t>Najčastejším iniciátorom príchodu do CPP</w:t>
      </w:r>
      <w:r>
        <w:rPr>
          <w:rFonts w:ascii="Times New Roman" w:hAnsi="Times New Roman" w:cs="Times New Roman"/>
          <w:sz w:val="24"/>
          <w:szCs w:val="24"/>
        </w:rPr>
        <w:t xml:space="preserve"> v školskom roku 2024/2025:</w:t>
      </w:r>
    </w:p>
    <w:p w:rsidR="00D66241" w:rsidRPr="00D66241" w:rsidRDefault="00D66241" w:rsidP="00D66241">
      <w:pPr>
        <w:pStyle w:val="Odsekzoznamu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241">
        <w:rPr>
          <w:rFonts w:ascii="Times New Roman" w:hAnsi="Times New Roman" w:cs="Times New Roman"/>
          <w:sz w:val="24"/>
          <w:szCs w:val="24"/>
        </w:rPr>
        <w:t>rodič (</w:t>
      </w:r>
      <w:r>
        <w:rPr>
          <w:rFonts w:ascii="Times New Roman" w:hAnsi="Times New Roman" w:cs="Times New Roman"/>
          <w:sz w:val="24"/>
          <w:szCs w:val="24"/>
        </w:rPr>
        <w:t>87</w:t>
      </w:r>
      <w:r w:rsidRPr="00D66241">
        <w:rPr>
          <w:rFonts w:ascii="Times New Roman" w:hAnsi="Times New Roman" w:cs="Times New Roman"/>
          <w:sz w:val="24"/>
          <w:szCs w:val="24"/>
        </w:rPr>
        <w:t xml:space="preserve">%), </w:t>
      </w:r>
    </w:p>
    <w:p w:rsidR="00D66241" w:rsidRPr="00D66241" w:rsidRDefault="00D66241" w:rsidP="00D66241">
      <w:pPr>
        <w:pStyle w:val="Odsekzoznamu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241">
        <w:rPr>
          <w:rFonts w:ascii="Times New Roman" w:hAnsi="Times New Roman" w:cs="Times New Roman"/>
          <w:sz w:val="24"/>
          <w:szCs w:val="24"/>
        </w:rPr>
        <w:t>škola (</w:t>
      </w:r>
      <w:r>
        <w:rPr>
          <w:rFonts w:ascii="Times New Roman" w:hAnsi="Times New Roman" w:cs="Times New Roman"/>
          <w:sz w:val="24"/>
          <w:szCs w:val="24"/>
        </w:rPr>
        <w:t>11,5</w:t>
      </w:r>
      <w:r w:rsidRPr="00D66241">
        <w:rPr>
          <w:rFonts w:ascii="Times New Roman" w:hAnsi="Times New Roman" w:cs="Times New Roman"/>
          <w:sz w:val="24"/>
          <w:szCs w:val="24"/>
        </w:rPr>
        <w:t xml:space="preserve">%), </w:t>
      </w:r>
    </w:p>
    <w:p w:rsidR="00D66241" w:rsidRPr="00D66241" w:rsidRDefault="00D66241" w:rsidP="00D66241">
      <w:pPr>
        <w:pStyle w:val="Odsekzoznamu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iné</w:t>
      </w:r>
      <w:r w:rsidRPr="00D66241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,5</w:t>
      </w:r>
      <w:r w:rsidRPr="00D66241">
        <w:rPr>
          <w:rFonts w:ascii="Times New Roman" w:hAnsi="Times New Roman" w:cs="Times New Roman"/>
          <w:sz w:val="24"/>
          <w:szCs w:val="24"/>
        </w:rPr>
        <w:t>%)</w:t>
      </w:r>
    </w:p>
    <w:p w:rsidR="0060440A" w:rsidRDefault="0060440A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66241" w:rsidRPr="00902FF6" w:rsidRDefault="00902FF6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2FF6">
        <w:rPr>
          <w:rFonts w:ascii="Times New Roman" w:hAnsi="Times New Roman" w:cs="Times New Roman"/>
          <w:sz w:val="24"/>
          <w:szCs w:val="24"/>
        </w:rPr>
        <w:t>Početnú skupinu klientov, ktorým sme sa v priebehu šk. roka 2024/25 venovali, predstavujú deti predškolského veku, u ktorých sme posudzovali nie len úroveň ich školskej spôsobilosti, ale riešili sme aj rôzne emocionálne a adaptačné ťažkosti, vývinové zaostávanie a výchovné problémy.</w:t>
      </w:r>
    </w:p>
    <w:p w:rsidR="00D66241" w:rsidRDefault="00FA793F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A793F">
        <w:rPr>
          <w:rFonts w:ascii="Times New Roman" w:hAnsi="Times New Roman" w:cs="Times New Roman"/>
          <w:sz w:val="24"/>
          <w:szCs w:val="24"/>
        </w:rPr>
        <w:lastRenderedPageBreak/>
        <w:t xml:space="preserve">Prehľad klientely CPP </w:t>
      </w:r>
      <w:r>
        <w:rPr>
          <w:rFonts w:ascii="Times New Roman" w:hAnsi="Times New Roman" w:cs="Times New Roman"/>
          <w:sz w:val="24"/>
          <w:szCs w:val="24"/>
        </w:rPr>
        <w:t>Považská Bystrica</w:t>
      </w:r>
      <w:r w:rsidRPr="00FA793F">
        <w:rPr>
          <w:rFonts w:ascii="Times New Roman" w:hAnsi="Times New Roman" w:cs="Times New Roman"/>
          <w:sz w:val="24"/>
          <w:szCs w:val="24"/>
        </w:rPr>
        <w:t xml:space="preserve"> podľa druhu zdravotného znevýhodnenia v školskom roku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A793F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5:</w:t>
      </w:r>
    </w:p>
    <w:p w:rsidR="00FA793F" w:rsidRDefault="00FA793F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486400" cy="3200400"/>
            <wp:effectExtent l="19050" t="0" r="19050" b="0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5237F" w:rsidRDefault="0015237F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5237F" w:rsidRDefault="0015237F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2194D" w:rsidRDefault="00B2194D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2194D" w:rsidRDefault="00B2194D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2194D" w:rsidRDefault="00B2194D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2194D" w:rsidRDefault="00B2194D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5237F" w:rsidRDefault="0015237F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37F">
        <w:rPr>
          <w:rFonts w:ascii="Times New Roman" w:hAnsi="Times New Roman" w:cs="Times New Roman"/>
          <w:sz w:val="24"/>
          <w:szCs w:val="24"/>
        </w:rPr>
        <w:t xml:space="preserve">Poruchy </w:t>
      </w:r>
      <w:proofErr w:type="spellStart"/>
      <w:r w:rsidRPr="0015237F">
        <w:rPr>
          <w:rFonts w:ascii="Times New Roman" w:hAnsi="Times New Roman" w:cs="Times New Roman"/>
          <w:sz w:val="24"/>
          <w:szCs w:val="24"/>
        </w:rPr>
        <w:t>autistického</w:t>
      </w:r>
      <w:proofErr w:type="spellEnd"/>
      <w:r w:rsidRPr="0015237F">
        <w:rPr>
          <w:rFonts w:ascii="Times New Roman" w:hAnsi="Times New Roman" w:cs="Times New Roman"/>
          <w:sz w:val="24"/>
          <w:szCs w:val="24"/>
        </w:rPr>
        <w:t xml:space="preserve"> spektra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15237F" w:rsidRDefault="0015237F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37F">
        <w:rPr>
          <w:rFonts w:ascii="Times New Roman" w:hAnsi="Times New Roman" w:cs="Times New Roman"/>
          <w:sz w:val="24"/>
          <w:szCs w:val="24"/>
        </w:rPr>
        <w:t xml:space="preserve">Mentálne postihnutie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15237F" w:rsidRDefault="0015237F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37F">
        <w:rPr>
          <w:rFonts w:ascii="Times New Roman" w:hAnsi="Times New Roman" w:cs="Times New Roman"/>
          <w:sz w:val="24"/>
          <w:szCs w:val="24"/>
        </w:rPr>
        <w:t xml:space="preserve">Sluchové postihnutie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15237F" w:rsidRDefault="0015237F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37F">
        <w:rPr>
          <w:rFonts w:ascii="Times New Roman" w:hAnsi="Times New Roman" w:cs="Times New Roman"/>
          <w:sz w:val="24"/>
          <w:szCs w:val="24"/>
        </w:rPr>
        <w:t xml:space="preserve">Zrakové postihnutie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15237F" w:rsidRDefault="0015237F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37F">
        <w:rPr>
          <w:rFonts w:ascii="Times New Roman" w:hAnsi="Times New Roman" w:cs="Times New Roman"/>
          <w:sz w:val="24"/>
          <w:szCs w:val="24"/>
        </w:rPr>
        <w:t xml:space="preserve">NKS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77</w:t>
      </w:r>
    </w:p>
    <w:p w:rsidR="0015237F" w:rsidRDefault="0015237F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37F">
        <w:rPr>
          <w:rFonts w:ascii="Times New Roman" w:hAnsi="Times New Roman" w:cs="Times New Roman"/>
          <w:sz w:val="24"/>
          <w:szCs w:val="24"/>
        </w:rPr>
        <w:t xml:space="preserve">Telesné postihnutie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Pr="001523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37F" w:rsidRDefault="0015237F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37F">
        <w:rPr>
          <w:rFonts w:ascii="Times New Roman" w:hAnsi="Times New Roman" w:cs="Times New Roman"/>
          <w:sz w:val="24"/>
          <w:szCs w:val="24"/>
        </w:rPr>
        <w:t xml:space="preserve">Chorí a zdravotne oslabení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15237F" w:rsidRDefault="0015237F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37F">
        <w:rPr>
          <w:rFonts w:ascii="Times New Roman" w:hAnsi="Times New Roman" w:cs="Times New Roman"/>
          <w:sz w:val="24"/>
          <w:szCs w:val="24"/>
        </w:rPr>
        <w:t>Viacnásobné postihnutie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15237F" w:rsidRDefault="0015237F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37F">
        <w:rPr>
          <w:rFonts w:ascii="Times New Roman" w:hAnsi="Times New Roman" w:cs="Times New Roman"/>
          <w:sz w:val="24"/>
          <w:szCs w:val="24"/>
        </w:rPr>
        <w:t xml:space="preserve">Vývinové poruchy Aktivity a pozornosti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15237F" w:rsidRDefault="0015237F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Vývinové poruchy u</w:t>
      </w:r>
      <w:r w:rsidRPr="0015237F">
        <w:rPr>
          <w:rFonts w:ascii="Times New Roman" w:hAnsi="Times New Roman" w:cs="Times New Roman"/>
          <w:sz w:val="24"/>
          <w:szCs w:val="24"/>
        </w:rPr>
        <w:t xml:space="preserve">čenia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67</w:t>
      </w:r>
    </w:p>
    <w:p w:rsidR="0015237F" w:rsidRDefault="0015237F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37F">
        <w:rPr>
          <w:rFonts w:ascii="Times New Roman" w:hAnsi="Times New Roman" w:cs="Times New Roman"/>
          <w:sz w:val="24"/>
          <w:szCs w:val="24"/>
        </w:rPr>
        <w:t xml:space="preserve">Poruchy správania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15237F" w:rsidRDefault="0015237F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15237F">
        <w:rPr>
          <w:rFonts w:ascii="Times New Roman" w:hAnsi="Times New Roman" w:cs="Times New Roman"/>
          <w:sz w:val="24"/>
          <w:szCs w:val="24"/>
        </w:rPr>
        <w:t xml:space="preserve">ntelektovo nadaní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15237F" w:rsidRDefault="0015237F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37F">
        <w:rPr>
          <w:rFonts w:ascii="Times New Roman" w:hAnsi="Times New Roman" w:cs="Times New Roman"/>
          <w:sz w:val="24"/>
          <w:szCs w:val="24"/>
        </w:rPr>
        <w:t>Klienti zo sociálne znevýhodneného prostredia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8</w:t>
      </w:r>
    </w:p>
    <w:p w:rsidR="0015237F" w:rsidRDefault="0015237F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37F">
        <w:rPr>
          <w:rFonts w:ascii="Times New Roman" w:hAnsi="Times New Roman" w:cs="Times New Roman"/>
          <w:sz w:val="24"/>
          <w:szCs w:val="24"/>
        </w:rPr>
        <w:t xml:space="preserve">Klienti bez zdravotného znevýhodnenia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23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109</w:t>
      </w:r>
    </w:p>
    <w:p w:rsidR="00B2194D" w:rsidRDefault="00B2194D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2194D" w:rsidRDefault="00B2194D" w:rsidP="0060440A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400E5" w:rsidRPr="00902FF6" w:rsidRDefault="00902FF6" w:rsidP="005400E5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2FF6">
        <w:rPr>
          <w:rFonts w:ascii="Times New Roman" w:hAnsi="Times New Roman" w:cs="Times New Roman"/>
          <w:sz w:val="24"/>
          <w:szCs w:val="24"/>
        </w:rPr>
        <w:t>Na Úseku diagnostiky, poradenstva a terapie sme poskytovali odbornú intervenciu klientom na základe požiadaviek, resp. žiadostí najmä zo strany zákonných zástupcov, škôl a školských zariadení.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0E5" w:rsidRPr="005400E5">
        <w:rPr>
          <w:rFonts w:ascii="Times New Roman" w:hAnsi="Times New Roman" w:cs="Times New Roman"/>
          <w:sz w:val="24"/>
          <w:szCs w:val="24"/>
        </w:rPr>
        <w:t xml:space="preserve">Z hľadiska dôvodu potreby odbornej intervencie, resp. charakteru problému, s ktorým sa klienti na nás obrátili, bolo nami najviac zastúpené riešenie vzdelávacích a výchovných ťažkostí. V prípade </w:t>
      </w:r>
      <w:proofErr w:type="spellStart"/>
      <w:r w:rsidR="005400E5" w:rsidRPr="005400E5">
        <w:rPr>
          <w:rFonts w:ascii="Times New Roman" w:hAnsi="Times New Roman" w:cs="Times New Roman"/>
          <w:sz w:val="24"/>
          <w:szCs w:val="24"/>
        </w:rPr>
        <w:t>prvodiagnostiky</w:t>
      </w:r>
      <w:proofErr w:type="spellEnd"/>
      <w:r w:rsidR="005400E5" w:rsidRPr="005400E5">
        <w:rPr>
          <w:rFonts w:ascii="Times New Roman" w:hAnsi="Times New Roman" w:cs="Times New Roman"/>
          <w:sz w:val="24"/>
          <w:szCs w:val="24"/>
        </w:rPr>
        <w:t xml:space="preserve"> sme vo väčšej miere apelovali na poskytnutie základných informácií a pedagogickej charakteristiky zo strany školy, vrátane informácií, či už boli u žiaka aplikované podporné opatrenia na 1. a 2. stupni podpory a s akým výsledkom. U prevažnej väčšiny žiadostí o vyšetrenie sme usúdili, že podporné </w:t>
      </w:r>
      <w:r w:rsidR="005400E5" w:rsidRPr="005400E5">
        <w:rPr>
          <w:rFonts w:ascii="Times New Roman" w:hAnsi="Times New Roman" w:cs="Times New Roman"/>
          <w:sz w:val="24"/>
          <w:szCs w:val="24"/>
        </w:rPr>
        <w:lastRenderedPageBreak/>
        <w:t>opatrenia bolo možné riešiť na úrovni 1. a 2. úrovni podpory, teda priamo v škole. V prípade, že k poskytnutiu PO bolo potrebné vyjadrenie CPP, postupovali sme štandardným spôsobom, od získania anamnézy, cez psychologickú a špeciálnopedagogickú diagnostiku, poradenstvo rodičom a výstupy pre výchovno-vzdelávací proces, vrátane odporúčania konkrétnych podporných opatrení</w:t>
      </w:r>
      <w:r w:rsidR="005400E5">
        <w:rPr>
          <w:rFonts w:ascii="Times New Roman" w:hAnsi="Times New Roman" w:cs="Times New Roman"/>
          <w:sz w:val="24"/>
          <w:szCs w:val="24"/>
        </w:rPr>
        <w:t>.</w:t>
      </w:r>
      <w:r w:rsidR="005400E5" w:rsidRPr="005400E5">
        <w:rPr>
          <w:rFonts w:ascii="Times New Roman" w:hAnsi="Times New Roman" w:cs="Times New Roman"/>
          <w:sz w:val="24"/>
          <w:szCs w:val="24"/>
        </w:rPr>
        <w:t xml:space="preserve"> </w:t>
      </w:r>
      <w:r w:rsidRPr="00902FF6">
        <w:rPr>
          <w:rFonts w:ascii="Times New Roman" w:hAnsi="Times New Roman" w:cs="Times New Roman"/>
          <w:sz w:val="24"/>
          <w:szCs w:val="24"/>
        </w:rPr>
        <w:t>Na diagnostickom procese sa podieľajú všetci odborníci, ktorí s dieťaťom a jeho ZZ prichádzajú do styku, a svojimi odbornými znalosťami tak môžu prispieť k platným diagnostickým záverom a adekvátnej implementácii navrhovaných odborných intervencií a podporných opatrení. Usilovali sme sa stavať na princípe multidisciplinárneho prístupu.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0E5" w:rsidRPr="005400E5">
        <w:rPr>
          <w:rFonts w:ascii="Times New Roman" w:hAnsi="Times New Roman" w:cs="Times New Roman"/>
          <w:sz w:val="24"/>
          <w:szCs w:val="24"/>
        </w:rPr>
        <w:t>V rámci poradenskej činnosti sme usmerňovali a informovali rodičov o možnostiach pomoci s dôrazom na aplikovanie podporných opatrení pri edukačných problémoch.</w:t>
      </w:r>
      <w:r w:rsidR="005400E5">
        <w:rPr>
          <w:rFonts w:ascii="Times New Roman" w:hAnsi="Times New Roman" w:cs="Times New Roman"/>
          <w:sz w:val="24"/>
          <w:szCs w:val="24"/>
        </w:rPr>
        <w:t xml:space="preserve"> </w:t>
      </w:r>
      <w:r w:rsidR="005400E5" w:rsidRPr="005400E5">
        <w:rPr>
          <w:rFonts w:ascii="Times New Roman" w:hAnsi="Times New Roman" w:cs="Times New Roman"/>
          <w:sz w:val="24"/>
          <w:szCs w:val="24"/>
        </w:rPr>
        <w:t>Špecifickou skupinou klientely boli deti v 9. ročníku ŠZŠ, deti v 10. ročníku ŠZŠ (vzdelávané v B variante)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00E5" w:rsidRPr="005400E5">
        <w:rPr>
          <w:rFonts w:ascii="Times New Roman" w:hAnsi="Times New Roman" w:cs="Times New Roman"/>
          <w:sz w:val="24"/>
          <w:szCs w:val="24"/>
        </w:rPr>
        <w:t xml:space="preserve"> Táto diagnostika rozumových schopností slúži na odporučenie ďalšieho vzdelávania, a to buď na odbornom učilišti alebo v praktickej škole.</w:t>
      </w:r>
      <w:r w:rsidRPr="00902FF6">
        <w:t xml:space="preserve"> </w:t>
      </w:r>
      <w:r w:rsidRPr="00902FF6">
        <w:rPr>
          <w:rFonts w:ascii="Times New Roman" w:hAnsi="Times New Roman" w:cs="Times New Roman"/>
          <w:sz w:val="24"/>
          <w:szCs w:val="24"/>
        </w:rPr>
        <w:t>V mesiaci máj bolo potrebné vypracovať Vyjadrenia na účel poskytnutia podporného opatrenia – zabezpečenie pedagogického asistenta a Odporúčania na pedagogického asistenta pre školy, ktorých žiaci so ŠVVP sú v našej starostlivosti. Žiadostí o odporúčania na PA sme vybavili v stanovenom – skrátenom termíne.</w:t>
      </w:r>
    </w:p>
    <w:p w:rsidR="005400E5" w:rsidRPr="005400E5" w:rsidRDefault="005400E5" w:rsidP="005400E5">
      <w:pPr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440A" w:rsidRDefault="0015237F" w:rsidP="0060440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Odborná činnosť poskytnutá klientom </w:t>
      </w:r>
      <w:r w:rsidR="004262B8">
        <w:rPr>
          <w:rFonts w:ascii="Times New Roman" w:hAnsi="Times New Roman" w:cs="Times New Roman"/>
          <w:b/>
          <w:sz w:val="28"/>
          <w:szCs w:val="28"/>
        </w:rPr>
        <w:t>a</w:t>
      </w:r>
      <w:r w:rsidR="00C926A7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="004262B8">
        <w:rPr>
          <w:rFonts w:ascii="Times New Roman" w:hAnsi="Times New Roman" w:cs="Times New Roman"/>
          <w:b/>
          <w:sz w:val="28"/>
          <w:szCs w:val="28"/>
        </w:rPr>
        <w:t>metodicko</w:t>
      </w:r>
      <w:proofErr w:type="spellEnd"/>
      <w:r w:rsidR="00C926A7">
        <w:rPr>
          <w:rFonts w:ascii="Times New Roman" w:hAnsi="Times New Roman" w:cs="Times New Roman"/>
          <w:b/>
          <w:sz w:val="28"/>
          <w:szCs w:val="28"/>
        </w:rPr>
        <w:t>-</w:t>
      </w:r>
      <w:r w:rsidR="004262B8">
        <w:rPr>
          <w:rFonts w:ascii="Times New Roman" w:hAnsi="Times New Roman" w:cs="Times New Roman"/>
          <w:b/>
          <w:sz w:val="28"/>
          <w:szCs w:val="28"/>
        </w:rPr>
        <w:t xml:space="preserve"> odborná činnosť</w:t>
      </w:r>
    </w:p>
    <w:p w:rsidR="0060440A" w:rsidRDefault="0060440A" w:rsidP="0060440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o počte aktivít klientom, ktorým bola poskytnutá odborná starostlivosť:</w:t>
      </w:r>
    </w:p>
    <w:p w:rsidR="0015237F" w:rsidRDefault="0015237F" w:rsidP="0060440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7313009" cy="4105275"/>
            <wp:effectExtent l="19050" t="0" r="2191" b="0"/>
            <wp:docPr id="5" name="Obrázok 3" descr="C:\Users\ntb\OneDrive\Obrázky\Snímky obrazovky\Snímka obrazovky (7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tb\OneDrive\Obrázky\Snímky obrazovky\Snímka obrazovky (79)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591" cy="4103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37F" w:rsidRDefault="0015237F" w:rsidP="0060440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2269"/>
        <w:gridCol w:w="1524"/>
        <w:gridCol w:w="1524"/>
        <w:gridCol w:w="1469"/>
        <w:gridCol w:w="1297"/>
      </w:tblGrid>
      <w:tr w:rsidR="0060440A" w:rsidTr="00B219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B2194D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Diagn</w:t>
            </w:r>
            <w:r w:rsidR="00B2194D">
              <w:rPr>
                <w:rFonts w:ascii="Times New Roman" w:hAnsi="Times New Roman" w:cs="Times New Roman"/>
                <w:b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ika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Individuálne</w:t>
            </w:r>
          </w:p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jednorázové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Individuálne</w:t>
            </w:r>
          </w:p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opakujúce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Skupinové</w:t>
            </w:r>
          </w:p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jednorázové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Skupinové </w:t>
            </w:r>
          </w:p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opakujúce</w:t>
            </w:r>
          </w:p>
        </w:tc>
      </w:tr>
      <w:tr w:rsidR="0060440A" w:rsidTr="00B219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Psychologiká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B2194D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194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40A" w:rsidTr="00B219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60440A">
              <w:rPr>
                <w:rFonts w:ascii="Times New Roman" w:hAnsi="Times New Roman" w:cs="Times New Roman"/>
                <w:sz w:val="24"/>
                <w:szCs w:val="24"/>
              </w:rPr>
              <w:t>peciálno</w:t>
            </w:r>
            <w:proofErr w:type="spellEnd"/>
            <w:r w:rsidR="0060440A">
              <w:rPr>
                <w:rFonts w:ascii="Times New Roman" w:hAnsi="Times New Roman" w:cs="Times New Roman"/>
                <w:sz w:val="24"/>
                <w:szCs w:val="24"/>
              </w:rPr>
              <w:t xml:space="preserve"> pedagogická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B2194D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40A" w:rsidTr="00B219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Sociálnopedagogická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40A" w:rsidTr="00B219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Logopedická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40A" w:rsidTr="00B2194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Regiagnostika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0440A" w:rsidRDefault="0060440A" w:rsidP="0060440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2269"/>
        <w:gridCol w:w="1524"/>
        <w:gridCol w:w="1524"/>
        <w:gridCol w:w="1469"/>
        <w:gridCol w:w="1297"/>
      </w:tblGrid>
      <w:tr w:rsidR="0060440A" w:rsidTr="00C700C5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Poradenstvo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Individuálne</w:t>
            </w:r>
          </w:p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jednorázové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Individuálne</w:t>
            </w:r>
          </w:p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opakujúce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Skupinové</w:t>
            </w:r>
          </w:p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jednorázové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Skupinové </w:t>
            </w:r>
          </w:p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opakujúce</w:t>
            </w:r>
          </w:p>
        </w:tc>
      </w:tr>
      <w:tr w:rsidR="0060440A" w:rsidTr="00C700C5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Psychologiká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40A" w:rsidTr="00C700C5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Špeciálno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-pedagogické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40A" w:rsidTr="00C700C5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Sociálnopedagogické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40A" w:rsidTr="00C700C5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Kariérové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40A" w:rsidTr="00C700C5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</w:tr>
      <w:tr w:rsidR="0060440A" w:rsidTr="00C700C5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Logopedické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0440A" w:rsidRDefault="0060440A" w:rsidP="0060440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2093"/>
        <w:gridCol w:w="1559"/>
        <w:gridCol w:w="1559"/>
        <w:gridCol w:w="1538"/>
        <w:gridCol w:w="1297"/>
      </w:tblGrid>
      <w:tr w:rsidR="0060440A" w:rsidTr="00C700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Terapia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Individuálne</w:t>
            </w:r>
          </w:p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jednorázové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Individuálne</w:t>
            </w:r>
          </w:p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opakujúce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Skupinové</w:t>
            </w:r>
          </w:p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jednorázové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Skupinové </w:t>
            </w:r>
          </w:p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opakujúce</w:t>
            </w:r>
          </w:p>
        </w:tc>
      </w:tr>
      <w:tr w:rsidR="0060440A" w:rsidTr="00C700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Psychoterapia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40A" w:rsidTr="00C700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Liečebno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40A" w:rsidTr="00C700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Socioterapia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40A" w:rsidTr="00C700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Logopedická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0440A" w:rsidRDefault="0060440A" w:rsidP="0060440A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ayout w:type="fixed"/>
        <w:tblLook w:val="04A0"/>
      </w:tblPr>
      <w:tblGrid>
        <w:gridCol w:w="1809"/>
        <w:gridCol w:w="1560"/>
        <w:gridCol w:w="1559"/>
        <w:gridCol w:w="1559"/>
        <w:gridCol w:w="1559"/>
      </w:tblGrid>
      <w:tr w:rsidR="0060440A" w:rsidTr="00C700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Rehabilitácia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Individuálne</w:t>
            </w:r>
          </w:p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jednorázové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Individuálne</w:t>
            </w:r>
          </w:p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opakujúce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Skupinové</w:t>
            </w:r>
          </w:p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jednorázové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Skupinové </w:t>
            </w:r>
          </w:p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opakujúce</w:t>
            </w:r>
          </w:p>
        </w:tc>
      </w:tr>
      <w:tr w:rsidR="0060440A" w:rsidTr="00C700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Sociálno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psychologický tréning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40A" w:rsidTr="00C700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Reedukácia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psychagogika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B2194D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40A" w:rsidTr="00C700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Nácvik sociálnej komunikácie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40A" w:rsidTr="00C700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Korekcia/</w:t>
            </w:r>
          </w:p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kompenzácia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40A" w:rsidTr="00C700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Anamnéza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B2194D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21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440A" w:rsidTr="00C700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</w:tr>
      <w:tr w:rsidR="0060440A" w:rsidTr="00C700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</w:tr>
      <w:tr w:rsidR="0060440A" w:rsidTr="00C700C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0A" w:rsidRDefault="0060440A" w:rsidP="00C700C5">
            <w:pPr>
              <w:spacing w:after="0"/>
            </w:pPr>
          </w:p>
        </w:tc>
      </w:tr>
    </w:tbl>
    <w:p w:rsidR="0060440A" w:rsidRDefault="0060440A" w:rsidP="0060440A">
      <w:pPr>
        <w:pStyle w:val="Odsekzoznamu"/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262B8" w:rsidRPr="004262B8" w:rsidRDefault="00B2194D" w:rsidP="00B2194D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2B8">
        <w:rPr>
          <w:rFonts w:ascii="Times New Roman" w:hAnsi="Times New Roman" w:cs="Times New Roman"/>
          <w:b/>
          <w:sz w:val="24"/>
          <w:szCs w:val="24"/>
        </w:rPr>
        <w:t xml:space="preserve">ODBORNO-METODICKÁ ČINNOSŤ </w:t>
      </w:r>
    </w:p>
    <w:p w:rsidR="004262B8" w:rsidRDefault="00B2194D" w:rsidP="00B2194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lastRenderedPageBreak/>
        <w:t xml:space="preserve">Odborno-metodická činnosť sa v CPP zameriava na metodické usmernenie odborných aktivít, prípravu a koordináciu činností a taktiež realizáciu nepriamych činností v rámci odbornej starostlivosti o klienta. </w:t>
      </w:r>
    </w:p>
    <w:p w:rsidR="004262B8" w:rsidRDefault="00B2194D" w:rsidP="00B2194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>V školskom roku 202</w:t>
      </w:r>
      <w:r w:rsidR="004262B8">
        <w:rPr>
          <w:rFonts w:ascii="Times New Roman" w:hAnsi="Times New Roman" w:cs="Times New Roman"/>
          <w:sz w:val="24"/>
          <w:szCs w:val="24"/>
        </w:rPr>
        <w:t>4</w:t>
      </w:r>
      <w:r w:rsidRPr="004262B8">
        <w:rPr>
          <w:rFonts w:ascii="Times New Roman" w:hAnsi="Times New Roman" w:cs="Times New Roman"/>
          <w:sz w:val="24"/>
          <w:szCs w:val="24"/>
        </w:rPr>
        <w:t>/202</w:t>
      </w:r>
      <w:r w:rsidR="004262B8">
        <w:rPr>
          <w:rFonts w:ascii="Times New Roman" w:hAnsi="Times New Roman" w:cs="Times New Roman"/>
          <w:sz w:val="24"/>
          <w:szCs w:val="24"/>
        </w:rPr>
        <w:t>5</w:t>
      </w:r>
      <w:r w:rsidRPr="004262B8">
        <w:rPr>
          <w:rFonts w:ascii="Times New Roman" w:hAnsi="Times New Roman" w:cs="Times New Roman"/>
          <w:sz w:val="24"/>
          <w:szCs w:val="24"/>
        </w:rPr>
        <w:t xml:space="preserve"> poskytli odborní zamestnanci CPP spolu </w:t>
      </w:r>
      <w:r w:rsidR="004262B8">
        <w:rPr>
          <w:rFonts w:ascii="Times New Roman" w:hAnsi="Times New Roman" w:cs="Times New Roman"/>
          <w:sz w:val="24"/>
          <w:szCs w:val="24"/>
        </w:rPr>
        <w:t>3837</w:t>
      </w:r>
      <w:r w:rsidRPr="00426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2B8">
        <w:rPr>
          <w:rFonts w:ascii="Times New Roman" w:hAnsi="Times New Roman" w:cs="Times New Roman"/>
          <w:sz w:val="24"/>
          <w:szCs w:val="24"/>
        </w:rPr>
        <w:t>odbornometodických</w:t>
      </w:r>
      <w:proofErr w:type="spellEnd"/>
      <w:r w:rsidRPr="004262B8">
        <w:rPr>
          <w:rFonts w:ascii="Times New Roman" w:hAnsi="Times New Roman" w:cs="Times New Roman"/>
          <w:sz w:val="24"/>
          <w:szCs w:val="24"/>
        </w:rPr>
        <w:t xml:space="preserve"> aktivít.</w:t>
      </w:r>
    </w:p>
    <w:p w:rsidR="004262B8" w:rsidRPr="004262B8" w:rsidRDefault="00B2194D" w:rsidP="00B2194D">
      <w:pPr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 xml:space="preserve"> </w:t>
      </w:r>
      <w:r w:rsidRPr="004262B8">
        <w:rPr>
          <w:rFonts w:ascii="Times New Roman" w:hAnsi="Times New Roman" w:cs="Times New Roman"/>
          <w:b/>
          <w:i/>
          <w:sz w:val="24"/>
          <w:szCs w:val="24"/>
        </w:rPr>
        <w:t xml:space="preserve">Odborná činnosť vo väzbe na klienta: </w:t>
      </w:r>
    </w:p>
    <w:p w:rsidR="004262B8" w:rsidRDefault="00B2194D" w:rsidP="00B2194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>• 1</w:t>
      </w:r>
      <w:r w:rsidR="004262B8">
        <w:rPr>
          <w:rFonts w:ascii="Times New Roman" w:hAnsi="Times New Roman" w:cs="Times New Roman"/>
          <w:sz w:val="24"/>
          <w:szCs w:val="24"/>
        </w:rPr>
        <w:t>347</w:t>
      </w:r>
      <w:r w:rsidRPr="004262B8">
        <w:rPr>
          <w:rFonts w:ascii="Times New Roman" w:hAnsi="Times New Roman" w:cs="Times New Roman"/>
          <w:sz w:val="24"/>
          <w:szCs w:val="24"/>
        </w:rPr>
        <w:t xml:space="preserve"> správ z diagnostického vyšetrenia</w:t>
      </w:r>
    </w:p>
    <w:p w:rsidR="004262B8" w:rsidRDefault="00B2194D" w:rsidP="00B2194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 xml:space="preserve"> • </w:t>
      </w:r>
      <w:r w:rsidR="004262B8">
        <w:rPr>
          <w:rFonts w:ascii="Times New Roman" w:hAnsi="Times New Roman" w:cs="Times New Roman"/>
          <w:sz w:val="24"/>
          <w:szCs w:val="24"/>
        </w:rPr>
        <w:t>1279</w:t>
      </w:r>
      <w:r w:rsidRPr="004262B8">
        <w:rPr>
          <w:rFonts w:ascii="Times New Roman" w:hAnsi="Times New Roman" w:cs="Times New Roman"/>
          <w:sz w:val="24"/>
          <w:szCs w:val="24"/>
        </w:rPr>
        <w:t xml:space="preserve"> konzultácií s rodičom, zákonným zástupcom, dieťaťom/žiakom </w:t>
      </w:r>
    </w:p>
    <w:p w:rsidR="004262B8" w:rsidRDefault="00B2194D" w:rsidP="00B2194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 xml:space="preserve">• </w:t>
      </w:r>
      <w:r w:rsidR="004262B8">
        <w:rPr>
          <w:rFonts w:ascii="Times New Roman" w:hAnsi="Times New Roman" w:cs="Times New Roman"/>
          <w:sz w:val="24"/>
          <w:szCs w:val="24"/>
        </w:rPr>
        <w:t>307</w:t>
      </w:r>
      <w:r w:rsidRPr="004262B8">
        <w:rPr>
          <w:rFonts w:ascii="Times New Roman" w:hAnsi="Times New Roman" w:cs="Times New Roman"/>
          <w:sz w:val="24"/>
          <w:szCs w:val="24"/>
        </w:rPr>
        <w:t xml:space="preserve"> odborných konzílií v rámci pracoviska </w:t>
      </w:r>
    </w:p>
    <w:p w:rsidR="004262B8" w:rsidRPr="004262B8" w:rsidRDefault="00B2194D" w:rsidP="00B2194D">
      <w:pPr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62B8">
        <w:rPr>
          <w:rFonts w:ascii="Times New Roman" w:hAnsi="Times New Roman" w:cs="Times New Roman"/>
          <w:b/>
          <w:i/>
          <w:sz w:val="24"/>
          <w:szCs w:val="24"/>
        </w:rPr>
        <w:t xml:space="preserve">Odborná činnosť poskytovaná deťom, rodičom, školám (PZ/OZ): </w:t>
      </w:r>
    </w:p>
    <w:p w:rsidR="004262B8" w:rsidRDefault="00B2194D" w:rsidP="00B2194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 xml:space="preserve">• </w:t>
      </w:r>
      <w:r w:rsidR="004262B8">
        <w:rPr>
          <w:rFonts w:ascii="Times New Roman" w:hAnsi="Times New Roman" w:cs="Times New Roman"/>
          <w:sz w:val="24"/>
          <w:szCs w:val="24"/>
        </w:rPr>
        <w:t>68</w:t>
      </w:r>
      <w:r w:rsidRPr="004262B8">
        <w:rPr>
          <w:rFonts w:ascii="Times New Roman" w:hAnsi="Times New Roman" w:cs="Times New Roman"/>
          <w:sz w:val="24"/>
          <w:szCs w:val="24"/>
        </w:rPr>
        <w:t xml:space="preserve"> konzultácií s rodičom, zákonným zástupcom, dieťaťom/žiakom bez viazanosti </w:t>
      </w:r>
    </w:p>
    <w:p w:rsidR="004262B8" w:rsidRDefault="00B2194D" w:rsidP="00B2194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 xml:space="preserve">• </w:t>
      </w:r>
      <w:r w:rsidR="004262B8">
        <w:rPr>
          <w:rFonts w:ascii="Times New Roman" w:hAnsi="Times New Roman" w:cs="Times New Roman"/>
          <w:sz w:val="24"/>
          <w:szCs w:val="24"/>
        </w:rPr>
        <w:t>52</w:t>
      </w:r>
      <w:r w:rsidRPr="004262B8">
        <w:rPr>
          <w:rFonts w:ascii="Times New Roman" w:hAnsi="Times New Roman" w:cs="Times New Roman"/>
          <w:sz w:val="24"/>
          <w:szCs w:val="24"/>
        </w:rPr>
        <w:t xml:space="preserve"> konzultácií s odbornými a pedagogickými zamestnancami škôl </w:t>
      </w:r>
    </w:p>
    <w:p w:rsidR="004262B8" w:rsidRDefault="00B2194D" w:rsidP="00B2194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 xml:space="preserve">• </w:t>
      </w:r>
      <w:r w:rsidR="004262B8">
        <w:rPr>
          <w:rFonts w:ascii="Times New Roman" w:hAnsi="Times New Roman" w:cs="Times New Roman"/>
          <w:sz w:val="24"/>
          <w:szCs w:val="24"/>
        </w:rPr>
        <w:t>269</w:t>
      </w:r>
      <w:r w:rsidRPr="004262B8">
        <w:rPr>
          <w:rFonts w:ascii="Times New Roman" w:hAnsi="Times New Roman" w:cs="Times New Roman"/>
          <w:sz w:val="24"/>
          <w:szCs w:val="24"/>
        </w:rPr>
        <w:t xml:space="preserve"> písomných správ a aktivít v rámci informačnej a propagačnej činnosti </w:t>
      </w:r>
    </w:p>
    <w:p w:rsidR="004262B8" w:rsidRDefault="00B2194D" w:rsidP="00B2194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 xml:space="preserve">• </w:t>
      </w:r>
      <w:r w:rsidR="004262B8">
        <w:rPr>
          <w:rFonts w:ascii="Times New Roman" w:hAnsi="Times New Roman" w:cs="Times New Roman"/>
          <w:sz w:val="24"/>
          <w:szCs w:val="24"/>
        </w:rPr>
        <w:t>90</w:t>
      </w:r>
      <w:r w:rsidRPr="004262B8">
        <w:rPr>
          <w:rFonts w:ascii="Times New Roman" w:hAnsi="Times New Roman" w:cs="Times New Roman"/>
          <w:sz w:val="24"/>
          <w:szCs w:val="24"/>
        </w:rPr>
        <w:t xml:space="preserve"> ostatných odborných činností realizovaných individuálnou formou </w:t>
      </w:r>
    </w:p>
    <w:p w:rsidR="004262B8" w:rsidRDefault="00B2194D" w:rsidP="00B2194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 xml:space="preserve">• </w:t>
      </w:r>
      <w:r w:rsidR="004262B8">
        <w:rPr>
          <w:rFonts w:ascii="Times New Roman" w:hAnsi="Times New Roman" w:cs="Times New Roman"/>
          <w:sz w:val="24"/>
          <w:szCs w:val="24"/>
        </w:rPr>
        <w:t xml:space="preserve">13 </w:t>
      </w:r>
      <w:r w:rsidRPr="004262B8">
        <w:rPr>
          <w:rFonts w:ascii="Times New Roman" w:hAnsi="Times New Roman" w:cs="Times New Roman"/>
          <w:sz w:val="24"/>
          <w:szCs w:val="24"/>
        </w:rPr>
        <w:t xml:space="preserve">prednášok, besied, kurzov, seminárov </w:t>
      </w:r>
    </w:p>
    <w:p w:rsidR="004262B8" w:rsidRPr="005400E5" w:rsidRDefault="00B2194D" w:rsidP="00B2194D">
      <w:pPr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0E5">
        <w:rPr>
          <w:rFonts w:ascii="Times New Roman" w:hAnsi="Times New Roman" w:cs="Times New Roman"/>
          <w:b/>
          <w:i/>
          <w:sz w:val="24"/>
          <w:szCs w:val="24"/>
        </w:rPr>
        <w:t xml:space="preserve">Špecializovaná odborná činnosť: </w:t>
      </w:r>
    </w:p>
    <w:p w:rsidR="004262B8" w:rsidRDefault="00B2194D" w:rsidP="00B2194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 xml:space="preserve">• </w:t>
      </w:r>
      <w:r w:rsidR="004262B8">
        <w:rPr>
          <w:rFonts w:ascii="Times New Roman" w:hAnsi="Times New Roman" w:cs="Times New Roman"/>
          <w:sz w:val="24"/>
          <w:szCs w:val="24"/>
        </w:rPr>
        <w:t>1</w:t>
      </w:r>
      <w:r w:rsidRPr="004262B8">
        <w:rPr>
          <w:rFonts w:ascii="Times New Roman" w:hAnsi="Times New Roman" w:cs="Times New Roman"/>
          <w:sz w:val="24"/>
          <w:szCs w:val="24"/>
        </w:rPr>
        <w:t xml:space="preserve"> odborných konzílií na pracovisku bez viazanosti </w:t>
      </w:r>
    </w:p>
    <w:p w:rsidR="004262B8" w:rsidRDefault="00B2194D" w:rsidP="00B2194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>• 4</w:t>
      </w:r>
      <w:r w:rsidR="004262B8">
        <w:rPr>
          <w:rFonts w:ascii="Times New Roman" w:hAnsi="Times New Roman" w:cs="Times New Roman"/>
          <w:sz w:val="24"/>
          <w:szCs w:val="24"/>
        </w:rPr>
        <w:t>8 tvorba metodických materiálov</w:t>
      </w:r>
    </w:p>
    <w:p w:rsidR="004262B8" w:rsidRDefault="004262B8" w:rsidP="00B2194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23 konzultácie multidisciplinárnych tímov</w:t>
      </w:r>
    </w:p>
    <w:p w:rsidR="004262B8" w:rsidRPr="004262B8" w:rsidRDefault="004262B8" w:rsidP="004262B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4 odborné konzultácie pre políciu, súdy, lekárov, iní</w:t>
      </w:r>
    </w:p>
    <w:p w:rsidR="004262B8" w:rsidRDefault="00B2194D" w:rsidP="00B2194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 xml:space="preserve">• 30 ostatných odborných aktivít v rámci špecializovanej odbornej činnosti </w:t>
      </w:r>
    </w:p>
    <w:p w:rsidR="004262B8" w:rsidRDefault="00B2194D" w:rsidP="00B2194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 xml:space="preserve">• </w:t>
      </w:r>
      <w:r w:rsidR="004262B8">
        <w:rPr>
          <w:rFonts w:ascii="Times New Roman" w:hAnsi="Times New Roman" w:cs="Times New Roman"/>
          <w:sz w:val="24"/>
          <w:szCs w:val="24"/>
        </w:rPr>
        <w:t>7</w:t>
      </w:r>
      <w:r w:rsidRPr="004262B8">
        <w:rPr>
          <w:rFonts w:ascii="Times New Roman" w:hAnsi="Times New Roman" w:cs="Times New Roman"/>
          <w:sz w:val="24"/>
          <w:szCs w:val="24"/>
        </w:rPr>
        <w:t xml:space="preserve"> aktivít v rámci </w:t>
      </w:r>
      <w:proofErr w:type="spellStart"/>
      <w:r w:rsidRPr="004262B8">
        <w:rPr>
          <w:rFonts w:ascii="Times New Roman" w:hAnsi="Times New Roman" w:cs="Times New Roman"/>
          <w:sz w:val="24"/>
          <w:szCs w:val="24"/>
        </w:rPr>
        <w:t>supervízie</w:t>
      </w:r>
      <w:proofErr w:type="spellEnd"/>
      <w:r w:rsidRPr="004262B8">
        <w:rPr>
          <w:rFonts w:ascii="Times New Roman" w:hAnsi="Times New Roman" w:cs="Times New Roman"/>
          <w:sz w:val="24"/>
          <w:szCs w:val="24"/>
        </w:rPr>
        <w:t xml:space="preserve"> a metodického riadenia a usmerňovania </w:t>
      </w:r>
    </w:p>
    <w:p w:rsidR="004262B8" w:rsidRPr="005400E5" w:rsidRDefault="00B2194D" w:rsidP="00B2194D">
      <w:pPr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0E5">
        <w:rPr>
          <w:rFonts w:ascii="Times New Roman" w:hAnsi="Times New Roman" w:cs="Times New Roman"/>
          <w:b/>
          <w:i/>
          <w:sz w:val="24"/>
          <w:szCs w:val="24"/>
        </w:rPr>
        <w:t xml:space="preserve">Skupinové odborné činnosti: </w:t>
      </w:r>
    </w:p>
    <w:p w:rsidR="004262B8" w:rsidRDefault="00B2194D" w:rsidP="00B2194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 xml:space="preserve">• </w:t>
      </w:r>
      <w:r w:rsidR="005400E5">
        <w:rPr>
          <w:rFonts w:ascii="Times New Roman" w:hAnsi="Times New Roman" w:cs="Times New Roman"/>
          <w:sz w:val="24"/>
          <w:szCs w:val="24"/>
        </w:rPr>
        <w:t>23</w:t>
      </w:r>
      <w:r w:rsidRPr="004262B8">
        <w:rPr>
          <w:rFonts w:ascii="Times New Roman" w:hAnsi="Times New Roman" w:cs="Times New Roman"/>
          <w:sz w:val="24"/>
          <w:szCs w:val="24"/>
        </w:rPr>
        <w:t xml:space="preserve"> aktivít v rámci </w:t>
      </w:r>
      <w:proofErr w:type="spellStart"/>
      <w:r w:rsidRPr="004262B8">
        <w:rPr>
          <w:rFonts w:ascii="Times New Roman" w:hAnsi="Times New Roman" w:cs="Times New Roman"/>
          <w:sz w:val="24"/>
          <w:szCs w:val="24"/>
        </w:rPr>
        <w:t>screeningu</w:t>
      </w:r>
      <w:proofErr w:type="spellEnd"/>
      <w:r w:rsidRPr="004262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2B8">
        <w:rPr>
          <w:rFonts w:ascii="Times New Roman" w:hAnsi="Times New Roman" w:cs="Times New Roman"/>
          <w:sz w:val="24"/>
          <w:szCs w:val="24"/>
        </w:rPr>
        <w:t>depistáže</w:t>
      </w:r>
      <w:proofErr w:type="spellEnd"/>
      <w:r w:rsidRPr="004262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62B8">
        <w:rPr>
          <w:rFonts w:ascii="Times New Roman" w:hAnsi="Times New Roman" w:cs="Times New Roman"/>
          <w:sz w:val="24"/>
          <w:szCs w:val="24"/>
        </w:rPr>
        <w:t>sociometrie</w:t>
      </w:r>
      <w:proofErr w:type="spellEnd"/>
      <w:r w:rsidRPr="004262B8">
        <w:rPr>
          <w:rFonts w:ascii="Times New Roman" w:hAnsi="Times New Roman" w:cs="Times New Roman"/>
          <w:sz w:val="24"/>
          <w:szCs w:val="24"/>
        </w:rPr>
        <w:t xml:space="preserve"> a krízovej intervencie v</w:t>
      </w:r>
      <w:r w:rsidR="004262B8">
        <w:rPr>
          <w:rFonts w:ascii="Times New Roman" w:hAnsi="Times New Roman" w:cs="Times New Roman"/>
          <w:sz w:val="24"/>
          <w:szCs w:val="24"/>
        </w:rPr>
        <w:t> </w:t>
      </w:r>
      <w:r w:rsidRPr="004262B8">
        <w:rPr>
          <w:rFonts w:ascii="Times New Roman" w:hAnsi="Times New Roman" w:cs="Times New Roman"/>
          <w:sz w:val="24"/>
          <w:szCs w:val="24"/>
        </w:rPr>
        <w:t>triede</w:t>
      </w:r>
    </w:p>
    <w:p w:rsidR="004262B8" w:rsidRPr="005400E5" w:rsidRDefault="00B2194D" w:rsidP="00B2194D">
      <w:pPr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400E5">
        <w:rPr>
          <w:rFonts w:ascii="Times New Roman" w:hAnsi="Times New Roman" w:cs="Times New Roman"/>
          <w:b/>
          <w:i/>
          <w:sz w:val="24"/>
          <w:szCs w:val="24"/>
        </w:rPr>
        <w:t xml:space="preserve">Ostatné odborné činnosti: </w:t>
      </w:r>
    </w:p>
    <w:p w:rsidR="004262B8" w:rsidRDefault="00B2194D" w:rsidP="00B2194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>• 2</w:t>
      </w:r>
      <w:r w:rsidR="005400E5">
        <w:rPr>
          <w:rFonts w:ascii="Times New Roman" w:hAnsi="Times New Roman" w:cs="Times New Roman"/>
          <w:sz w:val="24"/>
          <w:szCs w:val="24"/>
        </w:rPr>
        <w:t>7</w:t>
      </w:r>
      <w:r w:rsidRPr="004262B8">
        <w:rPr>
          <w:rFonts w:ascii="Times New Roman" w:hAnsi="Times New Roman" w:cs="Times New Roman"/>
          <w:sz w:val="24"/>
          <w:szCs w:val="24"/>
        </w:rPr>
        <w:t xml:space="preserve">6 aktivít metodického usmerňovania a riadenia v organizácii </w:t>
      </w:r>
    </w:p>
    <w:p w:rsidR="00B2194D" w:rsidRPr="004262B8" w:rsidRDefault="00B2194D" w:rsidP="00B2194D">
      <w:pPr>
        <w:ind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2B8">
        <w:rPr>
          <w:rFonts w:ascii="Times New Roman" w:hAnsi="Times New Roman" w:cs="Times New Roman"/>
          <w:sz w:val="24"/>
          <w:szCs w:val="24"/>
        </w:rPr>
        <w:t>• 2</w:t>
      </w:r>
      <w:r w:rsidR="005400E5">
        <w:rPr>
          <w:rFonts w:ascii="Times New Roman" w:hAnsi="Times New Roman" w:cs="Times New Roman"/>
          <w:sz w:val="24"/>
          <w:szCs w:val="24"/>
        </w:rPr>
        <w:t>8</w:t>
      </w:r>
      <w:r w:rsidRPr="004262B8">
        <w:rPr>
          <w:rFonts w:ascii="Times New Roman" w:hAnsi="Times New Roman" w:cs="Times New Roman"/>
          <w:sz w:val="24"/>
          <w:szCs w:val="24"/>
        </w:rPr>
        <w:t xml:space="preserve"> aktivít v rámci účasti na odborných podujatiach a vzdelávaní</w:t>
      </w:r>
    </w:p>
    <w:p w:rsidR="00901D4F" w:rsidRPr="0013082A" w:rsidRDefault="00901D4F" w:rsidP="00901D4F">
      <w:pPr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>V súlade so sprievodcom školského roka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sme sa zameriavali najmä na plnenie nasledovného:</w:t>
      </w:r>
    </w:p>
    <w:p w:rsidR="00901D4F" w:rsidRPr="0013082A" w:rsidRDefault="00901D4F" w:rsidP="00901D4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vyšetreniu školskej spôsobilosti v poradenskom zariadení individuálnou formou. Tiež sme pravidelne viedli prednášky a konzultačnú činnosť s pedagógmi MŠ,  ZŠ a rodičmi.  Väčšiu pozornosť sme venovali osvete v rámci materských škôl, aby si čo najviac rodičov dalo svoje deti vyšetriť a mohli sme tak zmapovať stav v regióne a eliminovať možné problémy pri zaškolení a vzdelávaní detí v budúcnosti. </w:t>
      </w:r>
    </w:p>
    <w:p w:rsidR="00901D4F" w:rsidRPr="0013082A" w:rsidRDefault="00901D4F" w:rsidP="00901D4F">
      <w:pPr>
        <w:pStyle w:val="Odsekzoznamu"/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>Pre deti, ktoré pokračovali v plnení povinnej školskej dochádzky sa realizovali v </w:t>
      </w:r>
      <w:proofErr w:type="spellStart"/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>CPaP</w:t>
      </w:r>
      <w:proofErr w:type="spellEnd"/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pravidelné reedukačné cvičenia zamerané na oslabené percepčné schopnosti a spolupodieľali sme sa na vypracovaní stimulačných programov. </w:t>
      </w:r>
    </w:p>
    <w:p w:rsidR="00901D4F" w:rsidRPr="0013082A" w:rsidRDefault="00901D4F" w:rsidP="00901D4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>Pravidelne sa vykonávali reedukačné, poradenské a terapeutické korigovanie rizikových prejavov a vlastností detí s problémami v osobnostnom vývine a detí s poruchami učenia. Reedukačné vyšetrenia žiakov podľa potrieb školy a rodičov.</w:t>
      </w:r>
    </w:p>
    <w:p w:rsidR="00901D4F" w:rsidRDefault="00901D4F" w:rsidP="00901D4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D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Mgr. Tomanová, Mgr. </w:t>
      </w:r>
      <w:proofErr w:type="spellStart"/>
      <w:r w:rsidRPr="00301D51">
        <w:rPr>
          <w:rFonts w:ascii="Times New Roman" w:hAnsi="Times New Roman" w:cs="Times New Roman"/>
          <w:color w:val="000000" w:themeColor="text1"/>
          <w:sz w:val="24"/>
          <w:szCs w:val="24"/>
        </w:rPr>
        <w:t>Bohušová</w:t>
      </w:r>
      <w:proofErr w:type="spellEnd"/>
      <w:r w:rsidRPr="00301D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Mgr. </w:t>
      </w:r>
      <w:proofErr w:type="spellStart"/>
      <w:r w:rsidRPr="00301D51">
        <w:rPr>
          <w:rFonts w:ascii="Times New Roman" w:hAnsi="Times New Roman" w:cs="Times New Roman"/>
          <w:color w:val="000000" w:themeColor="text1"/>
          <w:sz w:val="24"/>
          <w:szCs w:val="24"/>
        </w:rPr>
        <w:t>Kľudajová</w:t>
      </w:r>
      <w:proofErr w:type="spellEnd"/>
      <w:r w:rsidRPr="00301D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realizovali  skupinové vyšetrenia pre žiakov prvého stupňa  ZŠ v okrese Považská Bystrica za účelom zmapovania čitateľskej gramotnosti a podchytenie rizikových žiakov s následnou individuálnou konzultáciou a usmernením pedagógov a rodičov detí, žiakov. Ide efektívny nástroj prevencie výukových problémov a zlyhávania žiakov na prvom stupni. </w:t>
      </w:r>
    </w:p>
    <w:p w:rsidR="00901D4F" w:rsidRPr="00301D51" w:rsidRDefault="00901D4F" w:rsidP="00901D4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1D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Zvýšenú pozornosť sme venovali deťom a žiakom s vývinovými poruchami učenia  a správania, s ADHD, ADD začlenených v  ZŠ a SŠ. </w:t>
      </w:r>
    </w:p>
    <w:p w:rsidR="00901D4F" w:rsidRPr="0013082A" w:rsidRDefault="00901D4F" w:rsidP="00901D4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 školskom roku 2024/2025 sme realizovali individuálne odborné a preventívne činnosti pre žiakov so zdravotným znevýhodnením v S</w:t>
      </w:r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>pojen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ej </w:t>
      </w:r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>škol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v Považskej Bystrici</w:t>
      </w:r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01D4F" w:rsidRPr="0013082A" w:rsidRDefault="00901D4F" w:rsidP="00901D4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Rozšírili sme naše služby a ponuku pre deti, žiakov so zdravotným znevýhodnením, ich rodičov a pedagógov na základnej a špeciálnej škole. </w:t>
      </w:r>
    </w:p>
    <w:p w:rsidR="00901D4F" w:rsidRPr="0013082A" w:rsidRDefault="00901D4F" w:rsidP="00901D4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>Rozšírili sme našu ponuku pre klientov s narušenou komunikačnou schopnosťou a klientov,  u ktorých je potrebné rozvíjať rečovú oblasť o diagnostiku, terapiu, aktivity a programy,   ktoré v </w:t>
      </w:r>
      <w:proofErr w:type="spellStart"/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>CPaP</w:t>
      </w:r>
      <w:proofErr w:type="spellEnd"/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prezenčnou a dištančnou formou vykonáva logopedička Mgr. Daniela </w:t>
      </w:r>
      <w:proofErr w:type="spellStart"/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>Domjenová</w:t>
      </w:r>
      <w:proofErr w:type="spellEnd"/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01D4F" w:rsidRPr="0013082A" w:rsidRDefault="00901D4F" w:rsidP="00901D4F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Všetci odborní zamestnanci spolupracovali s pedagógmi škôl, s rodičmi detí, pravidelne s nimi vyhodnocovali efektívnosť začlenenia, metodicky, odborne pomáhali pri vypracovávaní  individuálnych </w:t>
      </w:r>
      <w:proofErr w:type="spellStart"/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>výchovno</w:t>
      </w:r>
      <w:proofErr w:type="spellEnd"/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vzdelávacích programov pre deti. </w:t>
      </w:r>
    </w:p>
    <w:p w:rsidR="00901D4F" w:rsidRPr="0013082A" w:rsidRDefault="00901D4F" w:rsidP="00901D4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Priebežne sme poskytovali odbornú preventívnu, psychologickú a psychoterapeutickú pomoc deťom, rodičom a pedagógom. Preventívne programy boli realizované na princípoch posilňovania zdravého životného štýlu a zdravého psychického vývinu osobnosti. Vychádzajúc zo Štátneho vzdelávacieho programu ISCED 1, ISCED 2 a ISCED 3.  </w:t>
      </w:r>
    </w:p>
    <w:p w:rsidR="00901D4F" w:rsidRDefault="00901D4F" w:rsidP="00901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1D4F" w:rsidRDefault="00901D4F" w:rsidP="00901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1D4F" w:rsidRPr="0013082A" w:rsidRDefault="00901D4F" w:rsidP="00901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194D" w:rsidRPr="00BE54F4" w:rsidRDefault="00B2194D" w:rsidP="0060440A">
      <w:pPr>
        <w:pStyle w:val="Odsekzoznamu"/>
        <w:ind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440A" w:rsidRPr="00BE54F4" w:rsidRDefault="0060440A" w:rsidP="0060440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54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Prevencia sociálnej patológie</w:t>
      </w:r>
    </w:p>
    <w:p w:rsidR="005400E5" w:rsidRDefault="005400E5" w:rsidP="0060440A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00E5">
        <w:rPr>
          <w:rFonts w:ascii="Times New Roman" w:hAnsi="Times New Roman" w:cs="Times New Roman"/>
          <w:sz w:val="24"/>
          <w:szCs w:val="24"/>
        </w:rPr>
        <w:t>Prevencia tvorí ďalšiu významnú oblasť odborných aktivít poskytovaných Centrom po</w:t>
      </w:r>
      <w:r>
        <w:rPr>
          <w:rFonts w:ascii="Times New Roman" w:hAnsi="Times New Roman" w:cs="Times New Roman"/>
          <w:sz w:val="24"/>
          <w:szCs w:val="24"/>
        </w:rPr>
        <w:t>radenstva a prevencie v Považskej Bystrici</w:t>
      </w:r>
      <w:r w:rsidRPr="005400E5">
        <w:rPr>
          <w:rFonts w:ascii="Times New Roman" w:hAnsi="Times New Roman" w:cs="Times New Roman"/>
          <w:sz w:val="24"/>
          <w:szCs w:val="24"/>
        </w:rPr>
        <w:t xml:space="preserve">. Priority a odporúčania v oblasti prevencie nežiaducich javov, ako aj predchádzaniu rizikovému správaniu žiakov sú definované pre CPP v dokumente vydávanom </w:t>
      </w:r>
      <w:proofErr w:type="spellStart"/>
      <w:r w:rsidRPr="005400E5">
        <w:rPr>
          <w:rFonts w:ascii="Times New Roman" w:hAnsi="Times New Roman" w:cs="Times New Roman"/>
          <w:sz w:val="24"/>
          <w:szCs w:val="24"/>
        </w:rPr>
        <w:t>MŠVVaŠ</w:t>
      </w:r>
      <w:proofErr w:type="spellEnd"/>
      <w:r w:rsidRPr="005400E5">
        <w:rPr>
          <w:rFonts w:ascii="Times New Roman" w:hAnsi="Times New Roman" w:cs="Times New Roman"/>
          <w:sz w:val="24"/>
          <w:szCs w:val="24"/>
        </w:rPr>
        <w:t xml:space="preserve"> SR - Sprievodca školským rokom. Realizáciu preventívnej činnosti plnilo Centrum v súlade s Národným programom boja proti obchodovaniu s ľuďmi, Celoštátnou stratégiou ochrany a podpory ľudských práv v Slovenskej republike, Národnou stratégiou na ochranu detí pred násilím, Národnou koncepciou ochrany detí v digitálnom priestore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2FF6">
        <w:rPr>
          <w:rFonts w:ascii="Times New Roman" w:hAnsi="Times New Roman" w:cs="Times New Roman"/>
          <w:sz w:val="24"/>
          <w:szCs w:val="24"/>
        </w:rPr>
        <w:t xml:space="preserve"> Tiež plnenie ďalších úloh, ktoré pre rezort školstva vyplývajú z ostatných záväzných dohovorov a odporúčaní a v súlade so: Stratégiou Slovenskej republiky pre mládež na roky 2021-2028, Prvým </w:t>
      </w:r>
      <w:proofErr w:type="spellStart"/>
      <w:r w:rsidR="00902FF6">
        <w:rPr>
          <w:rFonts w:ascii="Times New Roman" w:hAnsi="Times New Roman" w:cs="Times New Roman"/>
          <w:sz w:val="24"/>
          <w:szCs w:val="24"/>
        </w:rPr>
        <w:t>aktčným</w:t>
      </w:r>
      <w:proofErr w:type="spellEnd"/>
      <w:r w:rsidR="00902FF6">
        <w:rPr>
          <w:rFonts w:ascii="Times New Roman" w:hAnsi="Times New Roman" w:cs="Times New Roman"/>
          <w:sz w:val="24"/>
          <w:szCs w:val="24"/>
        </w:rPr>
        <w:t xml:space="preserve"> plánom stratégie </w:t>
      </w:r>
      <w:proofErr w:type="spellStart"/>
      <w:r w:rsidR="00902FF6">
        <w:rPr>
          <w:rFonts w:ascii="Times New Roman" w:hAnsi="Times New Roman" w:cs="Times New Roman"/>
          <w:sz w:val="24"/>
          <w:szCs w:val="24"/>
        </w:rPr>
        <w:t>inkluzívneho</w:t>
      </w:r>
      <w:proofErr w:type="spellEnd"/>
      <w:r w:rsidR="00902FF6">
        <w:rPr>
          <w:rFonts w:ascii="Times New Roman" w:hAnsi="Times New Roman" w:cs="Times New Roman"/>
          <w:sz w:val="24"/>
          <w:szCs w:val="24"/>
        </w:rPr>
        <w:t xml:space="preserve"> prístupu vo výchove a</w:t>
      </w:r>
      <w:r w:rsidR="00643DE5">
        <w:rPr>
          <w:rFonts w:ascii="Times New Roman" w:hAnsi="Times New Roman" w:cs="Times New Roman"/>
          <w:sz w:val="24"/>
          <w:szCs w:val="24"/>
        </w:rPr>
        <w:t> </w:t>
      </w:r>
      <w:r w:rsidR="00902FF6">
        <w:rPr>
          <w:rFonts w:ascii="Times New Roman" w:hAnsi="Times New Roman" w:cs="Times New Roman"/>
          <w:sz w:val="24"/>
          <w:szCs w:val="24"/>
        </w:rPr>
        <w:t>vzdelávaní</w:t>
      </w:r>
      <w:r w:rsidR="00643DE5">
        <w:rPr>
          <w:rFonts w:ascii="Times New Roman" w:hAnsi="Times New Roman" w:cs="Times New Roman"/>
          <w:sz w:val="24"/>
          <w:szCs w:val="24"/>
        </w:rPr>
        <w:t xml:space="preserve"> a iné. </w:t>
      </w:r>
    </w:p>
    <w:p w:rsidR="005400E5" w:rsidRDefault="0060440A" w:rsidP="0060440A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>CPaP</w:t>
      </w:r>
      <w:proofErr w:type="spellEnd"/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Považská Bystrica vypracovalo pre MŠ, ZŠ, SŠ v mesiaci september – október 202</w:t>
      </w:r>
      <w:r w:rsidR="005400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ponukový list služieb </w:t>
      </w:r>
      <w:proofErr w:type="spellStart"/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>CPaP</w:t>
      </w:r>
      <w:proofErr w:type="spellEnd"/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Považská Bystrica, ktorý bol rozoslaný školám a školským zariadeniam. </w:t>
      </w:r>
    </w:p>
    <w:p w:rsidR="0060440A" w:rsidRDefault="0060440A" w:rsidP="00643DE5">
      <w:pPr>
        <w:spacing w:after="0"/>
        <w:ind w:firstLine="0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>V rámci komplexného prístupu a z hľadiska riešenia problematiky prevencie sociálno-patologických javov sme sa v školskom roku 202</w:t>
      </w:r>
      <w:r w:rsidR="00643DE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643DE5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venovali všetkým vekovým kategória – deťom predškolského veku, žiakom prvého stupňa ZŠ, žiakom druhého stupňa ZŠ a študentom stredných škôl v okrese Považská Bystrica. So zameraním na prevenciu sociálnej patológie bolo v tomto školskom roku zrealizovaných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43DE5">
        <w:rPr>
          <w:rFonts w:ascii="Times New Roman" w:hAnsi="Times New Roman" w:cs="Times New Roman"/>
          <w:color w:val="000000" w:themeColor="text1"/>
          <w:sz w:val="24"/>
          <w:szCs w:val="24"/>
        </w:rPr>
        <w:t>47</w:t>
      </w: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aktivít – skupinové činnosti zamerané na prevenciu, činnosti v oblasti sociálnej patológie, prednášky, besedy, konzultácie, osvetová činnosť, propagačné a informačné aktivity, preventívne programy a konzultácie pre rodičov.</w:t>
      </w:r>
      <w:r w:rsidR="00643D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54F4">
        <w:rPr>
          <w:rFonts w:ascii="Times-Roman" w:hAnsi="Times-Roman" w:cs="Times-Roman"/>
          <w:color w:val="000000" w:themeColor="text1"/>
          <w:sz w:val="24"/>
          <w:szCs w:val="24"/>
        </w:rPr>
        <w:t xml:space="preserve">Realizovali sme aj </w:t>
      </w:r>
      <w:r>
        <w:rPr>
          <w:rFonts w:ascii="Times-Roman" w:hAnsi="Times-Roman" w:cs="Times-Roman"/>
          <w:color w:val="000000" w:themeColor="text1"/>
          <w:sz w:val="24"/>
          <w:szCs w:val="24"/>
        </w:rPr>
        <w:t>1</w:t>
      </w:r>
      <w:r w:rsidR="00643DE5">
        <w:rPr>
          <w:rFonts w:ascii="Times-Roman" w:hAnsi="Times-Roman" w:cs="Times-Roman"/>
          <w:color w:val="000000" w:themeColor="text1"/>
          <w:sz w:val="24"/>
          <w:szCs w:val="24"/>
        </w:rPr>
        <w:t>0</w:t>
      </w:r>
      <w:r w:rsidRPr="00BE54F4">
        <w:rPr>
          <w:rFonts w:ascii="Times-Roman" w:hAnsi="Times-Roman" w:cs="Times-Roman"/>
          <w:color w:val="000000" w:themeColor="text1"/>
          <w:sz w:val="24"/>
          <w:szCs w:val="24"/>
        </w:rPr>
        <w:t xml:space="preserve"> preventívnych  programov pre žiakov MŠ, ZŠ v okrese, so zameraním na primárnu prevenciu. Boli uskutočňované skupinovou formou, cez zážitkové učenie. </w:t>
      </w:r>
    </w:p>
    <w:p w:rsidR="00643DE5" w:rsidRDefault="00643DE5" w:rsidP="00643DE5">
      <w:pPr>
        <w:spacing w:after="0"/>
        <w:ind w:firstLine="0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643DE5" w:rsidRPr="00643DE5" w:rsidRDefault="00643DE5" w:rsidP="00643DE5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3DE5">
        <w:rPr>
          <w:rFonts w:ascii="Times New Roman" w:hAnsi="Times New Roman" w:cs="Times New Roman"/>
          <w:sz w:val="24"/>
          <w:szCs w:val="24"/>
        </w:rPr>
        <w:t>Činnosť prevencie sociálnej patológie sa v školskom roku 2024/2025 realizovala v týchto oblastiach:</w:t>
      </w:r>
    </w:p>
    <w:p w:rsidR="00643DE5" w:rsidRPr="00643DE5" w:rsidRDefault="00643DE5" w:rsidP="00643DE5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3DE5">
        <w:rPr>
          <w:rFonts w:ascii="Times New Roman" w:hAnsi="Times New Roman" w:cs="Times New Roman"/>
          <w:sz w:val="24"/>
          <w:szCs w:val="24"/>
        </w:rPr>
        <w:t xml:space="preserve"> - oblasť univerzálnej prevencie, </w:t>
      </w:r>
    </w:p>
    <w:p w:rsidR="00643DE5" w:rsidRPr="00643DE5" w:rsidRDefault="00643DE5" w:rsidP="00643DE5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3DE5">
        <w:rPr>
          <w:rFonts w:ascii="Times New Roman" w:hAnsi="Times New Roman" w:cs="Times New Roman"/>
          <w:sz w:val="24"/>
          <w:szCs w:val="24"/>
        </w:rPr>
        <w:t xml:space="preserve">- oblasť selektívnej prevencie, </w:t>
      </w:r>
    </w:p>
    <w:p w:rsidR="00643DE5" w:rsidRPr="00643DE5" w:rsidRDefault="00643DE5" w:rsidP="00643DE5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3DE5">
        <w:rPr>
          <w:rFonts w:ascii="Times New Roman" w:hAnsi="Times New Roman" w:cs="Times New Roman"/>
          <w:sz w:val="24"/>
          <w:szCs w:val="24"/>
        </w:rPr>
        <w:t xml:space="preserve">- metodicko-odborná činnosť pre koordinátorov prevencie, výchovných poradcov, pre členov, školských podporných tímov a pre ostatných pedagogických a odborných zamestnancov v rezorte školstva, </w:t>
      </w:r>
    </w:p>
    <w:p w:rsidR="00643DE5" w:rsidRPr="00643DE5" w:rsidRDefault="00643DE5" w:rsidP="00643DE5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DE5">
        <w:rPr>
          <w:rFonts w:ascii="Times New Roman" w:hAnsi="Times New Roman" w:cs="Times New Roman"/>
          <w:sz w:val="24"/>
          <w:szCs w:val="24"/>
        </w:rPr>
        <w:t>- oblasť spolupráce s ďalšími organizáciami pracujúcimi s deťmi a mládežou v oblasti prevencie.</w:t>
      </w:r>
    </w:p>
    <w:p w:rsidR="00643DE5" w:rsidRDefault="00643DE5" w:rsidP="00643DE5">
      <w:pPr>
        <w:spacing w:after="0"/>
        <w:ind w:firstLine="0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643DE5" w:rsidRDefault="00643DE5" w:rsidP="00643DE5">
      <w:pPr>
        <w:spacing w:after="0"/>
        <w:ind w:firstLine="0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643DE5" w:rsidRDefault="00643DE5" w:rsidP="00643DE5">
      <w:pPr>
        <w:spacing w:after="0"/>
        <w:ind w:firstLine="0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643DE5" w:rsidRDefault="00643DE5" w:rsidP="00643DE5">
      <w:pPr>
        <w:spacing w:after="0"/>
        <w:ind w:firstLine="0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643DE5" w:rsidRDefault="00643DE5" w:rsidP="00643DE5">
      <w:pPr>
        <w:spacing w:after="0"/>
        <w:ind w:firstLine="0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BB7817" w:rsidRPr="00BB7817" w:rsidRDefault="00BB7817" w:rsidP="00643DE5">
      <w:pPr>
        <w:spacing w:after="0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7817">
        <w:rPr>
          <w:rFonts w:ascii="Times New Roman" w:hAnsi="Times New Roman" w:cs="Times New Roman"/>
          <w:b/>
          <w:i/>
          <w:sz w:val="24"/>
          <w:szCs w:val="24"/>
        </w:rPr>
        <w:t xml:space="preserve">Oblasť univerzálnej a selektívnej prevencie v školskom prostredí: </w:t>
      </w:r>
    </w:p>
    <w:p w:rsidR="00BB7817" w:rsidRPr="00BB7817" w:rsidRDefault="00BB7817" w:rsidP="00643DE5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B7817">
        <w:rPr>
          <w:rFonts w:ascii="Times New Roman" w:hAnsi="Times New Roman" w:cs="Times New Roman"/>
          <w:sz w:val="24"/>
          <w:szCs w:val="24"/>
        </w:rPr>
        <w:t>rostredníctvom realizácie preventívnych programov v oblasti univerzálnej prevencie máme možnosť podchytiť rizikové deti, resp. skupiny, ktorým ďalej môžeme poskytovať už cielenú odbornú intervenciu. Preventívne programy s univerzálnym alebo špecifickým zameraním nám umožňujú spoznávať široké spektrum detí, vytvárame si s nimi hlbšie vzťahy, čo nám následne uľahčuje komunikáciu s nimi v prípade, že v budúcnosti budú potrebovať inú formu odbornej intervencie.</w:t>
      </w:r>
    </w:p>
    <w:p w:rsidR="00BB7817" w:rsidRDefault="00BB7817" w:rsidP="00643DE5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B7817" w:rsidRPr="00BE54F4" w:rsidRDefault="00BB7817" w:rsidP="00BB781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krátkodob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ý</w:t>
      </w: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1 strednodobých programov a 2 dlhodobé programy</w:t>
      </w: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miestnou pôsobnosťou v materských školách – „Nezbedná opička Justína“  „Naučíme sa slušne spr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ávať“. </w:t>
      </w: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Cieľom programov bol rozvoj sociálnych zručností, podnietiť záujem detí o vlastné vnímanie seba samého, svoje pocity, prežívanie, zvládanie negatívnych emócií, osvojenie si dôležitých pravidiel správania cez zážitkové aktivity. Program bol realizovaný v  materských školách v predškolských triedach. </w:t>
      </w:r>
    </w:p>
    <w:p w:rsidR="00BB7817" w:rsidRDefault="00BB7817" w:rsidP="00BB7817">
      <w:pPr>
        <w:pStyle w:val="Odsekzoznamu"/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Fonematické uvedomovanie podľa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Eľkonina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Stimulačný program</w:t>
      </w: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Programy boli zamerané na rozvoj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predgrafémovej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etapy  (analýza, syntéza slova, slabiková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štrutktúra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slova, samohlásky, spoluhlásky, tvrdé slabiky) a rozvoj zrakového, sluchového vnímania, pozornosti, myslenia a reči u detí v predškolskom veku. Cieľom bola príprava detí v predškolskom veku na úspešný štart v škole a prevencia problémov v učení. </w:t>
      </w:r>
    </w:p>
    <w:p w:rsidR="00BB7817" w:rsidRDefault="00BB7817" w:rsidP="00BB7817">
      <w:pPr>
        <w:pStyle w:val="Odsekzoznamu"/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Zaznamenali sme vyšší počet žiadosti o realizáciu Fonematického uvedomovania podľa </w:t>
      </w:r>
      <w:proofErr w:type="spellStart"/>
      <w:r w:rsidRPr="00F46FC2">
        <w:rPr>
          <w:rFonts w:ascii="Times New Roman" w:hAnsi="Times New Roman" w:cs="Times New Roman"/>
          <w:color w:val="000000" w:themeColor="text1"/>
          <w:sz w:val="24"/>
          <w:szCs w:val="24"/>
        </w:rPr>
        <w:t>Eľkonina</w:t>
      </w:r>
      <w:proofErr w:type="spellEnd"/>
      <w:r w:rsidRPr="00F46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 strany materských škôl v okrese Považská Bystrica. Z kapacitných dôvodov sme v danom školskom roku v 3 materských školách nemohli daný program realizovať. </w:t>
      </w:r>
    </w:p>
    <w:p w:rsidR="00BB7817" w:rsidRDefault="00BB7817" w:rsidP="00BB7817">
      <w:pPr>
        <w:pStyle w:val="Odsekzoznamu"/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6FC2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r w:rsidRPr="00F46FC2">
        <w:rPr>
          <w:rFonts w:ascii="Times New Roman" w:hAnsi="Times New Roman" w:cs="Times New Roman"/>
          <w:color w:val="000000" w:themeColor="text1"/>
          <w:sz w:val="24"/>
          <w:szCs w:val="24"/>
        </w:rPr>
        <w:t>Kozmo</w:t>
      </w:r>
      <w:proofErr w:type="spellEnd"/>
      <w:r w:rsidRPr="00F46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jeho dobrodružstvá“  aktivity zamerané na poznávanie a zvládanie vlastných emócií a vedieť ich efektívne využiť v prospech spolupráce s inými deťmi. Zážitkové aktivity sú zamerané na spoluprácu, toleranciu inakosti, empatiu, inklúziu. Cez postavičku  kozmonauta </w:t>
      </w:r>
      <w:proofErr w:type="spellStart"/>
      <w:r w:rsidRPr="00F46FC2">
        <w:rPr>
          <w:rFonts w:ascii="Times New Roman" w:hAnsi="Times New Roman" w:cs="Times New Roman"/>
          <w:color w:val="000000" w:themeColor="text1"/>
          <w:sz w:val="24"/>
          <w:szCs w:val="24"/>
        </w:rPr>
        <w:t>Kozma</w:t>
      </w:r>
      <w:proofErr w:type="spellEnd"/>
      <w:r w:rsidRPr="00F46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deti učia rozpoznávať nevhodné správanie, aby z nich mohli vyrásť dobrí pozemšťania, ktorí sa neposmievajú slabším, vedia sa zastať kamaráta, či podeliť sa.</w:t>
      </w:r>
    </w:p>
    <w:p w:rsidR="00BB7817" w:rsidRPr="00F46FC2" w:rsidRDefault="00BB7817" w:rsidP="00BB7817">
      <w:pPr>
        <w:pStyle w:val="Odsekzoznamu"/>
        <w:autoSpaceDE w:val="0"/>
        <w:autoSpaceDN w:val="0"/>
        <w:adjustRightInd w:val="0"/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>Program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bol realizovan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</w:t>
      </w: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materských školách v predškolských triedach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B7817" w:rsidRPr="00BE54F4" w:rsidRDefault="00BB7817" w:rsidP="00BB781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>
        <w:rPr>
          <w:rFonts w:ascii="Times-Roman" w:hAnsi="Times-Roman" w:cs="Times-Roman"/>
          <w:color w:val="000000" w:themeColor="text1"/>
          <w:sz w:val="24"/>
          <w:szCs w:val="24"/>
        </w:rPr>
        <w:t>2</w:t>
      </w:r>
      <w:r w:rsidRPr="00BE54F4">
        <w:rPr>
          <w:rFonts w:ascii="Times-Roman" w:hAnsi="Times-Roman" w:cs="Times-Roman"/>
          <w:color w:val="000000" w:themeColor="text1"/>
          <w:sz w:val="24"/>
          <w:szCs w:val="24"/>
        </w:rPr>
        <w:t xml:space="preserve"> dlhodobé a </w:t>
      </w:r>
      <w:r>
        <w:rPr>
          <w:rFonts w:ascii="Times-Roman" w:hAnsi="Times-Roman" w:cs="Times-Roman"/>
          <w:color w:val="000000" w:themeColor="text1"/>
          <w:sz w:val="24"/>
          <w:szCs w:val="24"/>
        </w:rPr>
        <w:t>1</w:t>
      </w:r>
      <w:r w:rsidRPr="00BE54F4">
        <w:rPr>
          <w:rFonts w:ascii="Times-Roman" w:hAnsi="Times-Roman" w:cs="Times-Roman"/>
          <w:color w:val="000000" w:themeColor="text1"/>
          <w:sz w:val="24"/>
          <w:szCs w:val="24"/>
        </w:rPr>
        <w:t xml:space="preserve"> strednodobý</w:t>
      </w: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 a 2 krátkodobý</w:t>
      </w:r>
      <w:r w:rsidRPr="00BE54F4">
        <w:rPr>
          <w:rFonts w:ascii="Times-Roman" w:hAnsi="Times-Roman" w:cs="Times-Roman"/>
          <w:color w:val="000000" w:themeColor="text1"/>
          <w:sz w:val="24"/>
          <w:szCs w:val="24"/>
        </w:rPr>
        <w:t>ch program pre žiakov ZŠ. Dlhodobý program s miestnou pôsobnosťou. Bol realizovaný v 3 ZŠ, spolu 10 skupín. Program absolvovalo 1</w:t>
      </w:r>
      <w:r>
        <w:rPr>
          <w:rFonts w:ascii="Times-Roman" w:hAnsi="Times-Roman" w:cs="Times-Roman"/>
          <w:color w:val="000000" w:themeColor="text1"/>
          <w:sz w:val="24"/>
          <w:szCs w:val="24"/>
        </w:rPr>
        <w:t>8</w:t>
      </w:r>
      <w:r w:rsidRPr="00BE54F4">
        <w:rPr>
          <w:rFonts w:ascii="Times-Roman" w:hAnsi="Times-Roman" w:cs="Times-Roman"/>
          <w:color w:val="000000" w:themeColor="text1"/>
          <w:sz w:val="24"/>
          <w:szCs w:val="24"/>
        </w:rPr>
        <w:t>3 žiakov ZŠ. „</w:t>
      </w:r>
      <w:proofErr w:type="spellStart"/>
      <w:r w:rsidRPr="00BE54F4">
        <w:rPr>
          <w:rFonts w:ascii="Times-Roman" w:hAnsi="Times-Roman" w:cs="Times-Roman"/>
          <w:color w:val="000000" w:themeColor="text1"/>
          <w:sz w:val="24"/>
          <w:szCs w:val="24"/>
        </w:rPr>
        <w:t>Kozmo</w:t>
      </w:r>
      <w:proofErr w:type="spellEnd"/>
      <w:r w:rsidRPr="00BE54F4">
        <w:rPr>
          <w:rFonts w:ascii="Times-Roman" w:hAnsi="Times-Roman" w:cs="Times-Roman"/>
          <w:color w:val="000000" w:themeColor="text1"/>
          <w:sz w:val="24"/>
          <w:szCs w:val="24"/>
        </w:rPr>
        <w:t xml:space="preserve"> a jeho dobrodružstvá“ A</w:t>
      </w: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ktivity boli zamerané na poznávanie a zvládanie vlastných emócií a vedieť ich efektívne využiť v prospech spolupráce s inými deťmi. Zážitkové aktivity boli zamerané na spoluprácu, toleranciu inakosti, empatiu, inklúziu. Cez postavičku  kozmonauta </w:t>
      </w:r>
      <w:proofErr w:type="spellStart"/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>Kozma</w:t>
      </w:r>
      <w:proofErr w:type="spellEnd"/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deti učia rozpoznávať nevhodné správanie, aby z nich mohli vyrásť dobrí pozemšťania, ktorí sa neposmievajú slabším, vedia sa zastať kamaráta, či podeliť sa</w:t>
      </w:r>
      <w:r w:rsidRPr="00BE54F4">
        <w:rPr>
          <w:color w:val="000000" w:themeColor="text1"/>
        </w:rPr>
        <w:t xml:space="preserve">. </w:t>
      </w: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>Dlhodobý program „</w:t>
      </w:r>
      <w:proofErr w:type="spellStart"/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>Emka</w:t>
      </w:r>
      <w:proofErr w:type="spellEnd"/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vie“ bol realizovaný v štyroch základných školách, v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Skupinách. Programu sa zúčastnilo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125</w:t>
      </w:r>
      <w:r w:rsidRPr="00BE54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žiakov. Cieľom programu je prevencia závislosti od internetu a sociálnych sietí, prevencia agresivity a rizikových javov, vedenie k zodpovednosti za svoje správanie</w:t>
      </w:r>
      <w:r w:rsidRPr="00BE54F4">
        <w:rPr>
          <w:rFonts w:ascii="Times New Roman" w:hAnsi="Times New Roman" w:cs="Times New Roman"/>
          <w:color w:val="000000" w:themeColor="text1"/>
        </w:rPr>
        <w:t xml:space="preserve">. </w:t>
      </w:r>
    </w:p>
    <w:p w:rsidR="00BB7817" w:rsidRDefault="00BB7817" w:rsidP="00BB7817">
      <w:pPr>
        <w:pStyle w:val="Odsekzoznamu"/>
        <w:ind w:firstLine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E54F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„NIE SOM NA PREDAJ“, ktorého cieľom je získať informácie a vedomosti o rizikovom správaní, o problematike obchodovania s ľuďmi a vedieť si overiť informácie. „Akí sme“ so zameraním na rozvoj sociálnych kompetencií žiakov, budovanie a rozvíjanie zdravých rovesníckych vzťahov medzi spolužiakmi. „Vieme, že..“ so zameraním na prevenciu násilia, závislostí, predsudkov, intolerancie a riešenie konfliktov.  </w:t>
      </w:r>
    </w:p>
    <w:p w:rsidR="00BB7817" w:rsidRPr="00BB7817" w:rsidRDefault="00BB7817" w:rsidP="00BB7817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B7817">
        <w:rPr>
          <w:rFonts w:ascii="Times New Roman" w:hAnsi="Times New Roman" w:cs="Times New Roman"/>
          <w:sz w:val="24"/>
          <w:szCs w:val="24"/>
        </w:rPr>
        <w:t xml:space="preserve">Preventívny program </w:t>
      </w:r>
      <w:r>
        <w:rPr>
          <w:rFonts w:ascii="Times New Roman" w:hAnsi="Times New Roman" w:cs="Times New Roman"/>
          <w:sz w:val="24"/>
          <w:szCs w:val="24"/>
        </w:rPr>
        <w:t>„Stredoškolák“</w:t>
      </w:r>
      <w:r w:rsidRPr="00BB7817">
        <w:rPr>
          <w:rFonts w:ascii="Times New Roman" w:hAnsi="Times New Roman" w:cs="Times New Roman"/>
          <w:sz w:val="24"/>
          <w:szCs w:val="24"/>
        </w:rPr>
        <w:t>: tento preventívny program je určený pre prvákov na stredných školách. Realizácia tohto programu prebieha hneď v prvých dňoch nového školského roka. Jeho cieľom je podporiť adaptáciu študentov na nový triedny kolektív a nové školské prostredie, naštartovať proces vzájomného spoznávania sa, komunikácie a spolupráce.</w:t>
      </w:r>
    </w:p>
    <w:p w:rsidR="00BB7817" w:rsidRPr="00BB7817" w:rsidRDefault="00BB7817" w:rsidP="00BB7817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BB7817">
        <w:rPr>
          <w:rFonts w:ascii="Times New Roman" w:hAnsi="Times New Roman" w:cs="Times New Roman"/>
          <w:sz w:val="24"/>
          <w:szCs w:val="24"/>
        </w:rPr>
        <w:t xml:space="preserve">V tomto školskom roku sme na základe požiadaviek zo stredných škôl uskutočnili besedy, zážitkové aktivity a krátke </w:t>
      </w:r>
      <w:proofErr w:type="spellStart"/>
      <w:r w:rsidRPr="00BB7817">
        <w:rPr>
          <w:rFonts w:ascii="Times New Roman" w:hAnsi="Times New Roman" w:cs="Times New Roman"/>
          <w:sz w:val="24"/>
          <w:szCs w:val="24"/>
        </w:rPr>
        <w:t>workshopy</w:t>
      </w:r>
      <w:proofErr w:type="spellEnd"/>
      <w:r w:rsidRPr="00BB7817">
        <w:rPr>
          <w:rFonts w:ascii="Times New Roman" w:hAnsi="Times New Roman" w:cs="Times New Roman"/>
          <w:sz w:val="24"/>
          <w:szCs w:val="24"/>
        </w:rPr>
        <w:t xml:space="preserve"> na vybrané témy pre ich študentov</w:t>
      </w:r>
      <w:r>
        <w:rPr>
          <w:rFonts w:ascii="Times New Roman" w:hAnsi="Times New Roman" w:cs="Times New Roman"/>
          <w:sz w:val="24"/>
          <w:szCs w:val="24"/>
        </w:rPr>
        <w:t xml:space="preserve"> (prevažne zamerané na prevenciu sociálno-patologických javov)</w:t>
      </w:r>
    </w:p>
    <w:p w:rsidR="00840B77" w:rsidRDefault="00840B77" w:rsidP="00BB7817">
      <w:pPr>
        <w:ind w:firstLine="0"/>
        <w:jc w:val="both"/>
        <w:rPr>
          <w:rFonts w:ascii="Times New Roman" w:hAnsi="Times New Roman" w:cs="Times New Roman"/>
        </w:rPr>
      </w:pPr>
      <w:r w:rsidRPr="00840B77">
        <w:rPr>
          <w:rFonts w:ascii="Times New Roman" w:hAnsi="Times New Roman" w:cs="Times New Roman"/>
          <w:sz w:val="24"/>
          <w:szCs w:val="24"/>
        </w:rPr>
        <w:lastRenderedPageBreak/>
        <w:t xml:space="preserve">Aj v tomto školskom roku sme museli reagovať na pribúdajúce špecifické problémy detí a mladých ľudí spojené s vážnejšími emocionálnymi problémami, ktoré začínajú sprevádzať obdobie puberty a dospievania: </w:t>
      </w:r>
      <w:proofErr w:type="spellStart"/>
      <w:r w:rsidRPr="00840B77">
        <w:rPr>
          <w:rFonts w:ascii="Times New Roman" w:hAnsi="Times New Roman" w:cs="Times New Roman"/>
          <w:sz w:val="24"/>
          <w:szCs w:val="24"/>
        </w:rPr>
        <w:t>sebapoškodzovanie</w:t>
      </w:r>
      <w:proofErr w:type="spellEnd"/>
      <w:r w:rsidRPr="00840B77">
        <w:rPr>
          <w:rFonts w:ascii="Times New Roman" w:hAnsi="Times New Roman" w:cs="Times New Roman"/>
          <w:sz w:val="24"/>
          <w:szCs w:val="24"/>
        </w:rPr>
        <w:t xml:space="preserve"> (rezanie, pálenie, poruchy príjmu potravy, pitie alkoholu), nástup depresívnych symptómov, vzťahové problémy, problémy so správaním a zvládaním negatívnych emócií, psychickej záťaže (stres, neistota, znížené sebavedomie, porovnávanie s ostatnými). Sledujeme, že veková hranica detí s vymenovanými ťažkosťami sa začína posúvať smerom nadol, k nižším vekovým </w:t>
      </w:r>
      <w:proofErr w:type="spellStart"/>
      <w:r w:rsidRPr="00840B77">
        <w:rPr>
          <w:rFonts w:ascii="Times New Roman" w:hAnsi="Times New Roman" w:cs="Times New Roman"/>
          <w:sz w:val="24"/>
          <w:szCs w:val="24"/>
        </w:rPr>
        <w:t>kategóriám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7817" w:rsidRPr="00840B77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="00BB7817" w:rsidRPr="00840B77">
        <w:rPr>
          <w:rFonts w:ascii="Times New Roman" w:hAnsi="Times New Roman" w:cs="Times New Roman"/>
          <w:sz w:val="24"/>
          <w:szCs w:val="24"/>
        </w:rPr>
        <w:t xml:space="preserve"> oblasti selektívnej prevencie sa v tomto školskom roku sa ešte viac zvýšil dopyt škôl po skupinovej práci s deťmi, ktoré majú v triedach rôzne spory, nedorozumenia, ale aj otvorené konflikty a nepriateľské správanie často spojené s prejavmi šikanovania a agresívneho správania, nedostatkom empatie a rešpektovania individuálnych rozdielov medzi nimi. Pritom často bývajú tieto prejavy správania vyvolané ich aktivitou na sociálnych sieťach, ale aj neodborným zásahom rodičov do riešenia sporov medzi deťmi; teda nepriateľské správanie bolo vytvorené mimo školského prostredia. Preto sa pri skupinových intervenciách a odbornej práci s deťmi zameriavame nielen na ich správanie v prostredí školskej triedy, ale aj na ich aktivity vo virtuálnom prostredí, pretože sa stretávame čoraz častejšie práve s týmto druhom rizikového správania – dieťa je vystavené </w:t>
      </w:r>
      <w:proofErr w:type="spellStart"/>
      <w:r w:rsidR="00BB7817" w:rsidRPr="00840B77">
        <w:rPr>
          <w:rFonts w:ascii="Times New Roman" w:hAnsi="Times New Roman" w:cs="Times New Roman"/>
          <w:sz w:val="24"/>
          <w:szCs w:val="24"/>
        </w:rPr>
        <w:t>kyberšikanovaniu</w:t>
      </w:r>
      <w:proofErr w:type="spellEnd"/>
      <w:r w:rsidR="00BB7817" w:rsidRPr="00840B77">
        <w:rPr>
          <w:rFonts w:ascii="Times New Roman" w:hAnsi="Times New Roman" w:cs="Times New Roman"/>
          <w:sz w:val="24"/>
          <w:szCs w:val="24"/>
        </w:rPr>
        <w:t xml:space="preserve">, nenávistným komentárom na sociálnych sieťach, alebo naopak, aktívne sa zapája do </w:t>
      </w:r>
      <w:proofErr w:type="spellStart"/>
      <w:r w:rsidR="00BB7817" w:rsidRPr="00840B77">
        <w:rPr>
          <w:rFonts w:ascii="Times New Roman" w:hAnsi="Times New Roman" w:cs="Times New Roman"/>
          <w:sz w:val="24"/>
          <w:szCs w:val="24"/>
        </w:rPr>
        <w:t>kyberšikany</w:t>
      </w:r>
      <w:proofErr w:type="spellEnd"/>
      <w:r w:rsidR="00BB7817" w:rsidRPr="00840B77">
        <w:rPr>
          <w:rFonts w:ascii="Times New Roman" w:hAnsi="Times New Roman" w:cs="Times New Roman"/>
          <w:sz w:val="24"/>
          <w:szCs w:val="24"/>
        </w:rPr>
        <w:t xml:space="preserve">, má problémy s kontrolou času na sociálnych sieťach alebo hraní hier, alebo stalo sa súčasťou internetovej skupiny zameranej na podporu rizikového správania. </w:t>
      </w:r>
      <w:r w:rsidRPr="00840B77">
        <w:rPr>
          <w:rFonts w:ascii="Times New Roman" w:hAnsi="Times New Roman" w:cs="Times New Roman"/>
          <w:sz w:val="24"/>
          <w:szCs w:val="24"/>
        </w:rPr>
        <w:t>V danom školskom roku s</w:t>
      </w:r>
      <w:r w:rsidRPr="00840B77">
        <w:rPr>
          <w:rFonts w:ascii="Times New Roman" w:hAnsi="Times New Roman" w:cs="Times New Roman"/>
        </w:rPr>
        <w:t xml:space="preserve">účasťou programov bolo podľa potreby konkrétnych tried realizované aj </w:t>
      </w:r>
      <w:proofErr w:type="spellStart"/>
      <w:r w:rsidRPr="00840B77">
        <w:rPr>
          <w:rFonts w:ascii="Times New Roman" w:hAnsi="Times New Roman" w:cs="Times New Roman"/>
        </w:rPr>
        <w:t>sociometrické</w:t>
      </w:r>
      <w:proofErr w:type="spellEnd"/>
      <w:r w:rsidRPr="00840B77">
        <w:rPr>
          <w:rFonts w:ascii="Times New Roman" w:hAnsi="Times New Roman" w:cs="Times New Roman"/>
        </w:rPr>
        <w:t xml:space="preserve"> meranie, pozorovanie žiakov - ich prejavov správania sa, sociálnych interakcií, verbálnej i neverbálnej komunikácie</w:t>
      </w:r>
      <w:r>
        <w:rPr>
          <w:rFonts w:ascii="Times New Roman" w:hAnsi="Times New Roman" w:cs="Times New Roman"/>
        </w:rPr>
        <w:t>.</w:t>
      </w:r>
    </w:p>
    <w:p w:rsidR="00BB7817" w:rsidRDefault="00643DE5" w:rsidP="00643DE5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B7817">
        <w:rPr>
          <w:rFonts w:ascii="Times New Roman" w:hAnsi="Times New Roman" w:cs="Times New Roman"/>
          <w:b/>
          <w:i/>
          <w:sz w:val="24"/>
          <w:szCs w:val="24"/>
        </w:rPr>
        <w:t>Metodicko-odborná činnosť</w:t>
      </w:r>
      <w:r w:rsidRPr="00643DE5">
        <w:rPr>
          <w:rFonts w:ascii="Times New Roman" w:hAnsi="Times New Roman" w:cs="Times New Roman"/>
          <w:sz w:val="24"/>
          <w:szCs w:val="24"/>
        </w:rPr>
        <w:t xml:space="preserve"> pre koordinátorov prevencie, výchovných poradcov, členov školských podporných tímov a ostatných pedagogických a odborných zamestnancov v rezorte školstva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3DE5" w:rsidRDefault="00643DE5" w:rsidP="00643DE5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3DE5">
        <w:rPr>
          <w:rFonts w:ascii="Times New Roman" w:hAnsi="Times New Roman" w:cs="Times New Roman"/>
          <w:sz w:val="24"/>
          <w:szCs w:val="24"/>
        </w:rPr>
        <w:t xml:space="preserve"> Počas školského roka pri odbornej činnosti s deťmi priamo v školách bol vytvorený priestor aj pre konzultácie s výchovnými poradcami, koordinátormi prevencie, členmi školských podporných tímov, vedením školy i ostatnými pedagógmi v danej škole, najmä s triednymi učiteľmi navštívených tried. V rámci konzultácií sme hovorili najmä o aktuálnych problémoch školy v oblasti prevencie sociálno-patologických javov, individuálnych problémoch so správaním jednotlivých žiakov alebo triednych kolektívov, o možných rizikách vo výchovno-vzdelávacom procese smerom do budúcnosti. </w:t>
      </w:r>
      <w:r>
        <w:rPr>
          <w:rFonts w:ascii="Times New Roman" w:hAnsi="Times New Roman" w:cs="Times New Roman"/>
          <w:sz w:val="24"/>
          <w:szCs w:val="24"/>
        </w:rPr>
        <w:t xml:space="preserve">V CPP sa realizovali </w:t>
      </w:r>
      <w:r w:rsidRPr="00643DE5">
        <w:rPr>
          <w:rFonts w:ascii="Times New Roman" w:hAnsi="Times New Roman" w:cs="Times New Roman"/>
          <w:sz w:val="24"/>
          <w:szCs w:val="24"/>
        </w:rPr>
        <w:t xml:space="preserve"> pravideln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43DE5">
        <w:rPr>
          <w:rFonts w:ascii="Times New Roman" w:hAnsi="Times New Roman" w:cs="Times New Roman"/>
          <w:sz w:val="24"/>
          <w:szCs w:val="24"/>
        </w:rPr>
        <w:t xml:space="preserve"> stretnutiach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643DE5">
        <w:rPr>
          <w:rFonts w:ascii="Times New Roman" w:hAnsi="Times New Roman" w:cs="Times New Roman"/>
          <w:sz w:val="24"/>
          <w:szCs w:val="24"/>
        </w:rPr>
        <w:t>odborný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643DE5">
        <w:rPr>
          <w:rFonts w:ascii="Times New Roman" w:hAnsi="Times New Roman" w:cs="Times New Roman"/>
          <w:sz w:val="24"/>
          <w:szCs w:val="24"/>
        </w:rPr>
        <w:t xml:space="preserve"> zamestnanc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643DE5">
        <w:rPr>
          <w:rFonts w:ascii="Times New Roman" w:hAnsi="Times New Roman" w:cs="Times New Roman"/>
          <w:sz w:val="24"/>
          <w:szCs w:val="24"/>
        </w:rPr>
        <w:t xml:space="preserve"> zo školských podporných tímov (školskí psychológovia, sociálny pedagóg</w:t>
      </w:r>
      <w:r>
        <w:rPr>
          <w:rFonts w:ascii="Times New Roman" w:hAnsi="Times New Roman" w:cs="Times New Roman"/>
          <w:sz w:val="24"/>
          <w:szCs w:val="24"/>
        </w:rPr>
        <w:t>, školskí špeciálni pedagógovia</w:t>
      </w:r>
      <w:r w:rsidRPr="00643DE5">
        <w:rPr>
          <w:rFonts w:ascii="Times New Roman" w:hAnsi="Times New Roman" w:cs="Times New Roman"/>
          <w:sz w:val="24"/>
          <w:szCs w:val="24"/>
        </w:rPr>
        <w:t>) vzdelávanie zamerané na prácu s triedou, v ktorej je šikanovanie alebo veľmi zhoršené vzájomné vzťahy</w:t>
      </w:r>
      <w:r>
        <w:rPr>
          <w:rFonts w:ascii="Times New Roman" w:hAnsi="Times New Roman" w:cs="Times New Roman"/>
          <w:sz w:val="24"/>
          <w:szCs w:val="24"/>
        </w:rPr>
        <w:t xml:space="preserve">, terapeutické karty ako nástroj pomoci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monitorovia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klímy triedy a iné. </w:t>
      </w:r>
      <w:r w:rsidRPr="00643DE5">
        <w:rPr>
          <w:rFonts w:ascii="Times New Roman" w:hAnsi="Times New Roman" w:cs="Times New Roman"/>
          <w:sz w:val="24"/>
          <w:szCs w:val="24"/>
        </w:rPr>
        <w:t xml:space="preserve">Účastníci stretnutia dostali aj bohatý metodický materiál, ktorý budú môcť využiť pri práci s jednotlivcom a školskou triedou. </w:t>
      </w:r>
    </w:p>
    <w:p w:rsidR="00840B77" w:rsidRDefault="00840B77" w:rsidP="00643DE5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43DE5" w:rsidRDefault="00643DE5" w:rsidP="00643DE5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3D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D4F" w:rsidRPr="00901D4F" w:rsidRDefault="00901D4F" w:rsidP="00643DE5">
      <w:pPr>
        <w:spacing w:after="0"/>
        <w:ind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1D4F">
        <w:rPr>
          <w:rFonts w:ascii="Times New Roman" w:hAnsi="Times New Roman" w:cs="Times New Roman"/>
          <w:b/>
          <w:i/>
          <w:sz w:val="24"/>
          <w:szCs w:val="24"/>
        </w:rPr>
        <w:t xml:space="preserve">V rámci </w:t>
      </w:r>
      <w:proofErr w:type="spellStart"/>
      <w:r w:rsidRPr="00901D4F">
        <w:rPr>
          <w:rFonts w:ascii="Times New Roman" w:hAnsi="Times New Roman" w:cs="Times New Roman"/>
          <w:b/>
          <w:i/>
          <w:sz w:val="24"/>
          <w:szCs w:val="24"/>
        </w:rPr>
        <w:t>odborno</w:t>
      </w:r>
      <w:proofErr w:type="spellEnd"/>
      <w:r w:rsidRPr="00901D4F">
        <w:rPr>
          <w:rFonts w:ascii="Times New Roman" w:hAnsi="Times New Roman" w:cs="Times New Roman"/>
          <w:b/>
          <w:i/>
          <w:sz w:val="24"/>
          <w:szCs w:val="24"/>
        </w:rPr>
        <w:t xml:space="preserve"> - metodickej činnosti a multidisciplinárnej spolupráce a sieťovania odborníkov sme zorganizovali: </w:t>
      </w:r>
    </w:p>
    <w:p w:rsidR="00901D4F" w:rsidRDefault="00901D4F" w:rsidP="00643DE5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1D4F">
        <w:rPr>
          <w:rFonts w:ascii="Times New Roman" w:hAnsi="Times New Roman" w:cs="Times New Roman"/>
          <w:sz w:val="24"/>
          <w:szCs w:val="24"/>
        </w:rPr>
        <w:t xml:space="preserve">• Stretnutie sociálny kurátor </w:t>
      </w:r>
      <w:proofErr w:type="spellStart"/>
      <w:r w:rsidRPr="00901D4F">
        <w:rPr>
          <w:rFonts w:ascii="Times New Roman" w:hAnsi="Times New Roman" w:cs="Times New Roman"/>
          <w:sz w:val="24"/>
          <w:szCs w:val="24"/>
        </w:rPr>
        <w:t>ÚPSVaR</w:t>
      </w:r>
      <w:proofErr w:type="spellEnd"/>
      <w:r w:rsidRPr="00901D4F">
        <w:rPr>
          <w:rFonts w:ascii="Times New Roman" w:hAnsi="Times New Roman" w:cs="Times New Roman"/>
          <w:sz w:val="24"/>
          <w:szCs w:val="24"/>
        </w:rPr>
        <w:t xml:space="preserve">, zástupca štátnej polície, sociálni a </w:t>
      </w:r>
      <w:proofErr w:type="spellStart"/>
      <w:r w:rsidRPr="00901D4F">
        <w:rPr>
          <w:rFonts w:ascii="Times New Roman" w:hAnsi="Times New Roman" w:cs="Times New Roman"/>
          <w:sz w:val="24"/>
          <w:szCs w:val="24"/>
        </w:rPr>
        <w:t>komunitní</w:t>
      </w:r>
      <w:proofErr w:type="spellEnd"/>
      <w:r w:rsidRPr="00901D4F">
        <w:rPr>
          <w:rFonts w:ascii="Times New Roman" w:hAnsi="Times New Roman" w:cs="Times New Roman"/>
          <w:sz w:val="24"/>
          <w:szCs w:val="24"/>
        </w:rPr>
        <w:t xml:space="preserve"> terénni pracovníci mesta , RÚVZ, </w:t>
      </w:r>
      <w:r>
        <w:rPr>
          <w:rFonts w:ascii="Times New Roman" w:hAnsi="Times New Roman" w:cs="Times New Roman"/>
          <w:sz w:val="24"/>
          <w:szCs w:val="24"/>
        </w:rPr>
        <w:t xml:space="preserve">Ochrana detí a mládeže pred násilím – multidisciplinárna spolupráca s 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Kmošenovou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ÚPSVaR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Považská Bystrica</w:t>
      </w:r>
    </w:p>
    <w:p w:rsidR="00901D4F" w:rsidRDefault="00901D4F" w:rsidP="00643DE5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1D4F">
        <w:rPr>
          <w:rFonts w:ascii="Times New Roman" w:hAnsi="Times New Roman" w:cs="Times New Roman"/>
          <w:sz w:val="24"/>
          <w:szCs w:val="24"/>
        </w:rPr>
        <w:t>• Pracovné stretnutie v</w:t>
      </w:r>
      <w:r>
        <w:rPr>
          <w:rFonts w:ascii="Times New Roman" w:hAnsi="Times New Roman" w:cs="Times New Roman"/>
          <w:sz w:val="24"/>
          <w:szCs w:val="24"/>
        </w:rPr>
        <w:t> Š</w:t>
      </w:r>
      <w:r w:rsidRPr="00901D4F">
        <w:rPr>
          <w:rFonts w:ascii="Times New Roman" w:hAnsi="Times New Roman" w:cs="Times New Roman"/>
          <w:sz w:val="24"/>
          <w:szCs w:val="24"/>
        </w:rPr>
        <w:t>CPP</w:t>
      </w:r>
      <w:r>
        <w:rPr>
          <w:rFonts w:ascii="Times New Roman" w:hAnsi="Times New Roman" w:cs="Times New Roman"/>
          <w:sz w:val="24"/>
          <w:szCs w:val="24"/>
        </w:rPr>
        <w:t xml:space="preserve"> pre deti a žiakov s </w:t>
      </w:r>
      <w:proofErr w:type="spellStart"/>
      <w:r>
        <w:rPr>
          <w:rFonts w:ascii="Times New Roman" w:hAnsi="Times New Roman" w:cs="Times New Roman"/>
          <w:sz w:val="24"/>
          <w:szCs w:val="24"/>
        </w:rPr>
        <w:t>autizmom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alebo ďalšími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pervazívnymi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vývinovými poruchami Považská Bystrica</w:t>
      </w:r>
      <w:r w:rsidRPr="00901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D4F" w:rsidRDefault="00901D4F" w:rsidP="00643DE5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1D4F">
        <w:rPr>
          <w:rFonts w:ascii="Times New Roman" w:hAnsi="Times New Roman" w:cs="Times New Roman"/>
          <w:sz w:val="24"/>
          <w:szCs w:val="24"/>
        </w:rPr>
        <w:t xml:space="preserve">• Semináre pre pedagógov </w:t>
      </w:r>
      <w:r>
        <w:rPr>
          <w:rFonts w:ascii="Times New Roman" w:hAnsi="Times New Roman" w:cs="Times New Roman"/>
          <w:sz w:val="24"/>
          <w:szCs w:val="24"/>
        </w:rPr>
        <w:t xml:space="preserve">a rodičov </w:t>
      </w:r>
      <w:r w:rsidRPr="00901D4F">
        <w:rPr>
          <w:rFonts w:ascii="Times New Roman" w:hAnsi="Times New Roman" w:cs="Times New Roman"/>
          <w:sz w:val="24"/>
          <w:szCs w:val="24"/>
        </w:rPr>
        <w:t xml:space="preserve">MŠ: „Posudzovanie školskej spôsobilosti, </w:t>
      </w:r>
    </w:p>
    <w:p w:rsidR="00901D4F" w:rsidRDefault="00901D4F" w:rsidP="00643DE5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01D4F">
        <w:rPr>
          <w:rFonts w:ascii="Times New Roman" w:hAnsi="Times New Roman" w:cs="Times New Roman"/>
          <w:sz w:val="24"/>
          <w:szCs w:val="24"/>
        </w:rPr>
        <w:t>•Pracovné stretnutia so školskými psychológmi a školskými špeciálnymi pedagógmi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D4F">
        <w:rPr>
          <w:rFonts w:ascii="Times New Roman" w:hAnsi="Times New Roman" w:cs="Times New Roman"/>
          <w:sz w:val="24"/>
          <w:szCs w:val="24"/>
        </w:rPr>
        <w:t xml:space="preserve">priebežne </w:t>
      </w:r>
    </w:p>
    <w:p w:rsidR="00643DE5" w:rsidRDefault="00643DE5" w:rsidP="00643DE5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440A" w:rsidRDefault="0060440A" w:rsidP="0060440A">
      <w:pPr>
        <w:autoSpaceDE w:val="0"/>
        <w:autoSpaceDN w:val="0"/>
        <w:adjustRightInd w:val="0"/>
        <w:spacing w:after="0"/>
        <w:ind w:firstLine="0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3462D4">
        <w:rPr>
          <w:rFonts w:ascii="Times-Roman" w:hAnsi="Times-Roman" w:cs="Times-Roman"/>
          <w:color w:val="000000" w:themeColor="text1"/>
          <w:sz w:val="24"/>
          <w:szCs w:val="24"/>
        </w:rPr>
        <w:t>V školskom roku 202</w:t>
      </w:r>
      <w:r w:rsidR="00840B77">
        <w:rPr>
          <w:rFonts w:ascii="Times-Roman" w:hAnsi="Times-Roman" w:cs="Times-Roman"/>
          <w:color w:val="000000" w:themeColor="text1"/>
          <w:sz w:val="24"/>
          <w:szCs w:val="24"/>
        </w:rPr>
        <w:t>4</w:t>
      </w:r>
      <w:r w:rsidRPr="003462D4">
        <w:rPr>
          <w:rFonts w:ascii="Times-Roman" w:hAnsi="Times-Roman" w:cs="Times-Roman"/>
          <w:color w:val="000000" w:themeColor="text1"/>
          <w:sz w:val="24"/>
          <w:szCs w:val="24"/>
        </w:rPr>
        <w:t>/202</w:t>
      </w:r>
      <w:r w:rsidR="00840B77">
        <w:rPr>
          <w:rFonts w:ascii="Times-Roman" w:hAnsi="Times-Roman" w:cs="Times-Roman"/>
          <w:color w:val="000000" w:themeColor="text1"/>
          <w:sz w:val="24"/>
          <w:szCs w:val="24"/>
        </w:rPr>
        <w:t>5</w:t>
      </w:r>
      <w:r w:rsidRPr="003462D4">
        <w:rPr>
          <w:rFonts w:ascii="Times-Roman" w:hAnsi="Times-Roman" w:cs="Times-Roman"/>
          <w:color w:val="000000" w:themeColor="text1"/>
          <w:sz w:val="24"/>
          <w:szCs w:val="24"/>
        </w:rPr>
        <w:t xml:space="preserve"> sme zaznamenali nárast žiadostí zo strany základných  škôl na realizáciu </w:t>
      </w:r>
      <w:r w:rsidR="00840B77">
        <w:rPr>
          <w:rFonts w:ascii="Times-Roman" w:hAnsi="Times-Roman" w:cs="Times-Roman"/>
          <w:color w:val="000000" w:themeColor="text1"/>
          <w:sz w:val="24"/>
          <w:szCs w:val="24"/>
        </w:rPr>
        <w:t>a</w:t>
      </w:r>
      <w:r>
        <w:rPr>
          <w:rFonts w:ascii="Times-Roman" w:hAnsi="Times-Roman" w:cs="Times-Roman"/>
          <w:color w:val="000000" w:themeColor="text1"/>
          <w:sz w:val="24"/>
          <w:szCs w:val="24"/>
        </w:rPr>
        <w:t>ktiv</w:t>
      </w:r>
      <w:r w:rsidR="00840B77">
        <w:rPr>
          <w:rFonts w:ascii="Times-Roman" w:hAnsi="Times-Roman" w:cs="Times-Roman"/>
          <w:color w:val="000000" w:themeColor="text1"/>
          <w:sz w:val="24"/>
          <w:szCs w:val="24"/>
        </w:rPr>
        <w:t>ít</w:t>
      </w: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 v oblasti výchovného poradenstva </w:t>
      </w:r>
      <w:r w:rsidR="00840B77">
        <w:rPr>
          <w:rFonts w:ascii="Times-Roman" w:hAnsi="Times-Roman" w:cs="Times-Roman"/>
          <w:color w:val="000000" w:themeColor="text1"/>
          <w:sz w:val="24"/>
          <w:szCs w:val="24"/>
        </w:rPr>
        <w:t>v oblasti diagnostického</w:t>
      </w: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 a poradensk</w:t>
      </w:r>
      <w:r w:rsidR="00840B77">
        <w:rPr>
          <w:rFonts w:ascii="Times-Roman" w:hAnsi="Times-Roman" w:cs="Times-Roman"/>
          <w:color w:val="000000" w:themeColor="text1"/>
          <w:sz w:val="24"/>
          <w:szCs w:val="24"/>
        </w:rPr>
        <w:t>ého</w:t>
      </w: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 proces</w:t>
      </w:r>
      <w:r w:rsidR="00840B77">
        <w:rPr>
          <w:rFonts w:ascii="Times-Roman" w:hAnsi="Times-Roman" w:cs="Times-Roman"/>
          <w:color w:val="000000" w:themeColor="text1"/>
          <w:sz w:val="24"/>
          <w:szCs w:val="24"/>
        </w:rPr>
        <w:t>u</w:t>
      </w: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 3. a 4. stupňa </w:t>
      </w:r>
      <w:r w:rsidR="00840B77">
        <w:rPr>
          <w:rFonts w:ascii="Times-Roman" w:hAnsi="Times-Roman" w:cs="Times-Roman"/>
          <w:color w:val="000000" w:themeColor="text1"/>
          <w:sz w:val="24"/>
          <w:szCs w:val="24"/>
        </w:rPr>
        <w:t>podpory</w:t>
      </w: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.  Zrealizovali sme skupinové metodické stretnutie výchovných poradcov ZŠ a SŠ 2x ročne. Poradenské činnosti s výchovnými poradcami boli prevažne realizované </w:t>
      </w:r>
      <w:r w:rsidRPr="003462D4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individuálne v CPP alebo na danej škole. </w:t>
      </w:r>
    </w:p>
    <w:p w:rsidR="00840B77" w:rsidRDefault="00840B77" w:rsidP="0060440A">
      <w:pPr>
        <w:autoSpaceDE w:val="0"/>
        <w:autoSpaceDN w:val="0"/>
        <w:adjustRightInd w:val="0"/>
        <w:spacing w:after="0"/>
        <w:ind w:firstLine="0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40B77" w:rsidRPr="00840B77" w:rsidRDefault="00840B77" w:rsidP="0060440A">
      <w:pPr>
        <w:autoSpaceDE w:val="0"/>
        <w:autoSpaceDN w:val="0"/>
        <w:adjustRightInd w:val="0"/>
        <w:spacing w:after="0"/>
        <w:ind w:firstLine="0"/>
        <w:jc w:val="both"/>
        <w:rPr>
          <w:rFonts w:ascii="Times-Roman" w:hAnsi="Times-Roman" w:cs="Times-Roman"/>
          <w:b/>
          <w:i/>
          <w:color w:val="000000" w:themeColor="text1"/>
          <w:sz w:val="24"/>
          <w:szCs w:val="24"/>
        </w:rPr>
      </w:pPr>
      <w:r w:rsidRPr="00840B77">
        <w:rPr>
          <w:rFonts w:ascii="Times-Roman" w:hAnsi="Times-Roman" w:cs="Times-Roman"/>
          <w:b/>
          <w:i/>
          <w:color w:val="000000" w:themeColor="text1"/>
          <w:sz w:val="24"/>
          <w:szCs w:val="24"/>
        </w:rPr>
        <w:t>Realizované prednášky</w:t>
      </w:r>
    </w:p>
    <w:p w:rsidR="0060440A" w:rsidRPr="003462D4" w:rsidRDefault="0060440A" w:rsidP="0060440A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Besedy pre pedagógov a rodičov boli zamerané najmä na:</w:t>
      </w:r>
    </w:p>
    <w:p w:rsidR="0060440A" w:rsidRPr="003462D4" w:rsidRDefault="0060440A" w:rsidP="0060440A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Komunikácia </w:t>
      </w:r>
      <w:proofErr w:type="spellStart"/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online</w:t>
      </w:r>
      <w:proofErr w:type="spellEnd"/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0440A" w:rsidRPr="003462D4" w:rsidRDefault="0060440A" w:rsidP="0060440A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Antistresový</w:t>
      </w:r>
      <w:proofErr w:type="spellEnd"/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pre pedagógov</w:t>
      </w:r>
    </w:p>
    <w:p w:rsidR="0060440A" w:rsidRPr="003462D4" w:rsidRDefault="0060440A" w:rsidP="0060440A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Stresové faktory v práci učiteľa</w:t>
      </w:r>
    </w:p>
    <w:p w:rsidR="0060440A" w:rsidRPr="003462D4" w:rsidRDefault="0060440A" w:rsidP="0060440A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Nenásilná komunikácia</w:t>
      </w:r>
    </w:p>
    <w:p w:rsidR="0060440A" w:rsidRPr="003462D4" w:rsidRDefault="0060440A" w:rsidP="0060440A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Školskú spôsobilosť u detí  v predškolskom veku v MŠ</w:t>
      </w:r>
    </w:p>
    <w:p w:rsidR="0060440A" w:rsidRPr="003462D4" w:rsidRDefault="0060440A" w:rsidP="0060440A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Kariérové</w:t>
      </w:r>
      <w:proofErr w:type="spellEnd"/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poradenstvo </w:t>
      </w:r>
    </w:p>
    <w:p w:rsidR="0060440A" w:rsidRPr="003462D4" w:rsidRDefault="0060440A" w:rsidP="0060440A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Besedy pre deti, žiakov a študentov boli zamerané najmä na nasledovné okruhy: </w:t>
      </w:r>
    </w:p>
    <w:p w:rsidR="0060440A" w:rsidRPr="003462D4" w:rsidRDefault="0060440A" w:rsidP="0060440A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Žijeme bez </w:t>
      </w:r>
      <w:proofErr w:type="spellStart"/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šikany</w:t>
      </w:r>
      <w:proofErr w:type="spellEnd"/>
    </w:p>
    <w:p w:rsidR="0060440A" w:rsidRPr="003462D4" w:rsidRDefault="0060440A" w:rsidP="0060440A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Klíma triedy, vzťahy v triede</w:t>
      </w:r>
    </w:p>
    <w:p w:rsidR="0060440A" w:rsidRPr="003462D4" w:rsidRDefault="0060440A" w:rsidP="0060440A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Problémy riadenia emócií</w:t>
      </w:r>
    </w:p>
    <w:p w:rsidR="0060440A" w:rsidRPr="003462D4" w:rsidRDefault="0060440A" w:rsidP="0060440A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Problémové správanie</w:t>
      </w:r>
    </w:p>
    <w:p w:rsidR="0060440A" w:rsidRPr="003462D4" w:rsidRDefault="0060440A" w:rsidP="0060440A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Vzájomná pomoc a spolupráca pri prekonávaní prekážok</w:t>
      </w:r>
    </w:p>
    <w:p w:rsidR="0060440A" w:rsidRPr="003462D4" w:rsidRDefault="0060440A" w:rsidP="0060440A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Naša trieda</w:t>
      </w:r>
    </w:p>
    <w:p w:rsidR="0060440A" w:rsidRPr="003462D4" w:rsidRDefault="0060440A" w:rsidP="0060440A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Nástrahy v cudzine</w:t>
      </w:r>
    </w:p>
    <w:p w:rsidR="0060440A" w:rsidRPr="003462D4" w:rsidRDefault="0060440A" w:rsidP="0060440A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Zvládanie záťažových situácií</w:t>
      </w:r>
    </w:p>
    <w:p w:rsidR="0060440A" w:rsidRPr="003462D4" w:rsidRDefault="0060440A" w:rsidP="0060440A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Bezpečný internet a sociálne siete (ako využívať internet bezpečne)</w:t>
      </w:r>
    </w:p>
    <w:p w:rsidR="0060440A" w:rsidRPr="003462D4" w:rsidRDefault="0060440A" w:rsidP="0060440A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Komunikácia v </w:t>
      </w:r>
      <w:proofErr w:type="spellStart"/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online</w:t>
      </w:r>
      <w:proofErr w:type="spellEnd"/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priestore</w:t>
      </w:r>
    </w:p>
    <w:p w:rsidR="0060440A" w:rsidRPr="003462D4" w:rsidRDefault="0060440A" w:rsidP="0060440A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Triedna klíma </w:t>
      </w:r>
    </w:p>
    <w:p w:rsidR="0060440A" w:rsidRPr="003462D4" w:rsidRDefault="0060440A" w:rsidP="0060440A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Štýl učenia</w:t>
      </w:r>
    </w:p>
    <w:p w:rsidR="0060440A" w:rsidRPr="003462D4" w:rsidRDefault="0060440A" w:rsidP="0060440A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Závislosť – nárazové pitie</w:t>
      </w:r>
    </w:p>
    <w:p w:rsidR="0060440A" w:rsidRPr="003462D4" w:rsidRDefault="0060440A" w:rsidP="0060440A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>Antistresový</w:t>
      </w:r>
      <w:proofErr w:type="spellEnd"/>
      <w:r w:rsidRPr="003462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 pre pedagógov </w:t>
      </w:r>
    </w:p>
    <w:p w:rsidR="0060440A" w:rsidRPr="00B66672" w:rsidRDefault="0060440A" w:rsidP="0060440A">
      <w:pPr>
        <w:pStyle w:val="Odsekzoznamu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440A" w:rsidRPr="0013082A" w:rsidRDefault="0060440A" w:rsidP="0060440A">
      <w:pPr>
        <w:pStyle w:val="Odsekzoznamu"/>
        <w:autoSpaceDE w:val="0"/>
        <w:autoSpaceDN w:val="0"/>
        <w:adjustRightInd w:val="0"/>
        <w:spacing w:after="0"/>
        <w:ind w:left="765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440A" w:rsidRPr="0013082A" w:rsidRDefault="0060440A" w:rsidP="0060440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08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Údaje o vzdelávaní zamestnancov a publikačnej činnosti</w:t>
      </w:r>
    </w:p>
    <w:p w:rsidR="0060440A" w:rsidRPr="0013082A" w:rsidRDefault="0060440A" w:rsidP="0060440A">
      <w:pPr>
        <w:ind w:left="36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>Odborní zamestnanci sa pravidelne v školskom roku 202</w:t>
      </w:r>
      <w:r w:rsidR="00901D4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901D4F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zúčastňovali vzdelávania organizované </w:t>
      </w:r>
      <w:proofErr w:type="spellStart"/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>VÚDPaP</w:t>
      </w:r>
      <w:proofErr w:type="spellEnd"/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NIVAM ktoré boli zamerané na psychologickú diagnostiku, prípravu a realizáciu preventívnych programov, </w:t>
      </w:r>
      <w:proofErr w:type="spellStart"/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>inklúzivné</w:t>
      </w:r>
      <w:proofErr w:type="spellEnd"/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vzdelávanie  a pod.</w:t>
      </w:r>
    </w:p>
    <w:p w:rsidR="0060440A" w:rsidRPr="0013082A" w:rsidRDefault="0060440A" w:rsidP="0060440A">
      <w:pPr>
        <w:ind w:left="36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Účasť na konferenciách, kurzoch, seminároch a </w:t>
      </w:r>
      <w:proofErr w:type="spellStart"/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>webinároch</w:t>
      </w:r>
      <w:proofErr w:type="spellEnd"/>
      <w:r w:rsidRPr="001308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01D4F" w:rsidRPr="00A76DD7" w:rsidRDefault="00901D4F" w:rsidP="0060440A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01D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Autizmus</w:t>
      </w:r>
      <w:proofErr w:type="spellEnd"/>
      <w:r w:rsidRPr="00901D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od A po Z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A76D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Podporné opatrenia pre deti s </w:t>
      </w:r>
      <w:proofErr w:type="spellStart"/>
      <w:r w:rsidRPr="00A76D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Aspergerovým</w:t>
      </w:r>
      <w:proofErr w:type="spellEnd"/>
      <w:r w:rsidRPr="00A76D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syndrómom </w:t>
      </w:r>
      <w:r w:rsidR="00A76D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A76D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Ako zaviesť podporné opatrenia v základných školách</w:t>
      </w:r>
      <w:r w:rsidR="00A76D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A76D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Úvod do prevencie rizikového správania</w:t>
      </w:r>
      <w:r w:rsidR="00A76D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A76D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Povinné </w:t>
      </w:r>
      <w:proofErr w:type="spellStart"/>
      <w:r w:rsidRPr="00A76D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predprimárne</w:t>
      </w:r>
      <w:proofErr w:type="spellEnd"/>
      <w:r w:rsidRPr="00A76D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vzdelávanie- formy a rozsah jeho plnenia</w:t>
      </w:r>
      <w:r w:rsidR="00A76D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A76D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Krízová intervencia v školskom prostredí</w:t>
      </w:r>
    </w:p>
    <w:p w:rsidR="0060440A" w:rsidRDefault="0060440A" w:rsidP="0060440A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Kurz v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bioofeedbacku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neurofeedbacku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0440A" w:rsidRPr="00A76DD7" w:rsidRDefault="00A76DD7" w:rsidP="0060440A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JIAS</w:t>
      </w:r>
    </w:p>
    <w:p w:rsidR="00A76DD7" w:rsidRPr="007D5F59" w:rsidRDefault="00A76DD7" w:rsidP="0060440A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Arteterapia</w:t>
      </w:r>
      <w:proofErr w:type="spellEnd"/>
    </w:p>
    <w:p w:rsidR="00A76DD7" w:rsidRPr="00A76DD7" w:rsidRDefault="00A76DD7" w:rsidP="00A76DD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DD7">
        <w:rPr>
          <w:rFonts w:ascii="Times New Roman" w:hAnsi="Times New Roman" w:cs="Times New Roman"/>
          <w:sz w:val="24"/>
          <w:szCs w:val="24"/>
        </w:rPr>
        <w:lastRenderedPageBreak/>
        <w:t xml:space="preserve">Aktualizačné vzdelávanie </w:t>
      </w:r>
      <w:r>
        <w:rPr>
          <w:rFonts w:ascii="Times New Roman" w:hAnsi="Times New Roman" w:cs="Times New Roman"/>
          <w:sz w:val="24"/>
          <w:szCs w:val="24"/>
        </w:rPr>
        <w:t>: Diagnostika a intervencia kliento</w:t>
      </w:r>
      <w:r w:rsidR="006B5A1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s PAS a Poskytnutie prvej pomoci – detský klient (všetci OZ)</w:t>
      </w:r>
    </w:p>
    <w:p w:rsidR="00A76DD7" w:rsidRPr="00A76DD7" w:rsidRDefault="00A76DD7" w:rsidP="00A76DD7">
      <w:pPr>
        <w:pStyle w:val="Odsekzoznamu"/>
        <w:ind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440A" w:rsidRPr="0087202F" w:rsidRDefault="0060440A" w:rsidP="0060440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20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Údaje o aktivitách a prezentácii zariadenia na verejnosti</w:t>
      </w:r>
    </w:p>
    <w:p w:rsidR="00A76DD7" w:rsidRPr="00901D4F" w:rsidRDefault="0060440A" w:rsidP="00A76DD7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02F">
        <w:rPr>
          <w:rFonts w:ascii="Times New Roman" w:hAnsi="Times New Roman" w:cs="Times New Roman"/>
          <w:color w:val="000000" w:themeColor="text1"/>
          <w:sz w:val="24"/>
          <w:szCs w:val="24"/>
        </w:rPr>
        <w:t>Prezentáciu nášho centra uskutočňujeme prezenčne na základných a stredných školách na začiatku školského roka v okrese Považská Bystrica a tiež počas školského roka prostredníctvom viacerých zdrojov aktivít:  Webová stránka: https://cpppappb.webnode.sk/</w:t>
      </w:r>
      <w:r w:rsidRPr="0087202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Zamestnanci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CPP Považská Bystrica </w:t>
      </w:r>
      <w:r w:rsidRPr="00872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podľa možností realizovali prezentáciu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poradenského zariadenia </w:t>
      </w:r>
      <w:r w:rsidRPr="00872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formou vystúpení na školách počas rodičovských združení, na fórach v rámci spolupráce s Úradom práce, sociálnych vecí a rodiny, Policajného zboru SR, a účasti na aktivitách zameraných na </w:t>
      </w:r>
      <w:proofErr w:type="spellStart"/>
      <w:r w:rsidRPr="0087202F">
        <w:rPr>
          <w:rFonts w:ascii="Times New Roman" w:hAnsi="Times New Roman" w:cs="Times New Roman"/>
          <w:color w:val="000000" w:themeColor="text1"/>
          <w:sz w:val="24"/>
          <w:szCs w:val="24"/>
        </w:rPr>
        <w:t>kariérové</w:t>
      </w:r>
      <w:proofErr w:type="spellEnd"/>
      <w:r w:rsidRPr="00872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poradenstvo a starostlivosť o nadaných žiakov.</w:t>
      </w:r>
      <w:r w:rsidRPr="008720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72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 širšiu verejnosť sme dostupný na sociálnych sieťach – </w:t>
      </w:r>
      <w:proofErr w:type="spellStart"/>
      <w:r w:rsidRPr="0087202F">
        <w:rPr>
          <w:rFonts w:ascii="Times New Roman" w:hAnsi="Times New Roman" w:cs="Times New Roman"/>
          <w:color w:val="000000" w:themeColor="text1"/>
          <w:sz w:val="24"/>
          <w:szCs w:val="24"/>
        </w:rPr>
        <w:t>facebook</w:t>
      </w:r>
      <w:proofErr w:type="spellEnd"/>
      <w:r w:rsidRPr="0087202F">
        <w:rPr>
          <w:rFonts w:ascii="Times New Roman" w:hAnsi="Times New Roman" w:cs="Times New Roman"/>
          <w:color w:val="000000" w:themeColor="text1"/>
          <w:sz w:val="24"/>
          <w:szCs w:val="24"/>
        </w:rPr>
        <w:t>, kde sa kontaktujeme prostredníctvom verejného profilu s rodičmi, pedagógmi ale aj žiakmi. Na sociálnych sieťach aktualizujeme naše ponúkané služby, uverejňujeme odborné články, metodické materiály pre pedagógov, reedukačné materiály pre rodičov.</w:t>
      </w:r>
      <w:r w:rsidR="00A76DD7" w:rsidRPr="00A76DD7">
        <w:rPr>
          <w:rFonts w:ascii="Times New Roman" w:hAnsi="Times New Roman" w:cs="Times New Roman"/>
          <w:sz w:val="24"/>
          <w:szCs w:val="24"/>
        </w:rPr>
        <w:t xml:space="preserve"> </w:t>
      </w:r>
      <w:r w:rsidR="00A76DD7" w:rsidRPr="00901D4F">
        <w:rPr>
          <w:rFonts w:ascii="Times New Roman" w:hAnsi="Times New Roman" w:cs="Times New Roman"/>
          <w:sz w:val="24"/>
          <w:szCs w:val="24"/>
        </w:rPr>
        <w:t>Aktívnou spoluprácou a pracovnými stretnutiami sme prezentovali naše zariadenie aj medzi inštitúciami – Úradom práce, sociálnych vecí a rodiny v</w:t>
      </w:r>
      <w:r w:rsidR="00A76DD7">
        <w:rPr>
          <w:rFonts w:ascii="Times New Roman" w:hAnsi="Times New Roman" w:cs="Times New Roman"/>
          <w:sz w:val="24"/>
          <w:szCs w:val="24"/>
        </w:rPr>
        <w:t> Považskej Bystrici</w:t>
      </w:r>
      <w:r w:rsidR="00A76DD7" w:rsidRPr="00901D4F">
        <w:rPr>
          <w:rFonts w:ascii="Times New Roman" w:hAnsi="Times New Roman" w:cs="Times New Roman"/>
          <w:sz w:val="24"/>
          <w:szCs w:val="24"/>
        </w:rPr>
        <w:t>, Obvodným oddelením Policajného zboru v</w:t>
      </w:r>
      <w:r w:rsidR="00A76DD7">
        <w:rPr>
          <w:rFonts w:ascii="Times New Roman" w:hAnsi="Times New Roman" w:cs="Times New Roman"/>
          <w:sz w:val="24"/>
          <w:szCs w:val="24"/>
        </w:rPr>
        <w:t> Považskej Bystrici</w:t>
      </w:r>
      <w:r w:rsidR="00A76DD7" w:rsidRPr="00901D4F">
        <w:rPr>
          <w:rFonts w:ascii="Times New Roman" w:hAnsi="Times New Roman" w:cs="Times New Roman"/>
          <w:sz w:val="24"/>
          <w:szCs w:val="24"/>
        </w:rPr>
        <w:t>, Regionálnym úradom verejného zdravotníctva</w:t>
      </w:r>
    </w:p>
    <w:p w:rsidR="00A76DD7" w:rsidRPr="0087202F" w:rsidRDefault="00A76DD7" w:rsidP="0060440A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440A" w:rsidRPr="0087202F" w:rsidRDefault="0060440A" w:rsidP="0060440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20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Údaje o projektoch</w:t>
      </w:r>
    </w:p>
    <w:p w:rsidR="0060440A" w:rsidRPr="0087202F" w:rsidRDefault="0060440A" w:rsidP="0060440A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02F">
        <w:rPr>
          <w:rFonts w:ascii="Times New Roman" w:hAnsi="Times New Roman" w:cs="Times New Roman"/>
          <w:color w:val="000000" w:themeColor="text1"/>
          <w:sz w:val="24"/>
          <w:szCs w:val="24"/>
        </w:rPr>
        <w:t>V školskom roku 202</w:t>
      </w:r>
      <w:r w:rsidR="00A76DD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7202F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76DD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72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7202F">
        <w:rPr>
          <w:rFonts w:ascii="Times New Roman" w:hAnsi="Times New Roman" w:cs="Times New Roman"/>
          <w:color w:val="000000" w:themeColor="text1"/>
          <w:sz w:val="24"/>
          <w:szCs w:val="24"/>
        </w:rPr>
        <w:t>CPaP</w:t>
      </w:r>
      <w:proofErr w:type="spellEnd"/>
      <w:r w:rsidRPr="008720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Považskej Bystrici </w:t>
      </w:r>
      <w:r w:rsidR="00A76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zapojilo do projektu Orange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(Grantový program – </w:t>
      </w:r>
      <w:r w:rsidR="00A76D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 nástrah </w:t>
      </w:r>
      <w:proofErr w:type="spellStart"/>
      <w:r w:rsidR="00A76DD7">
        <w:rPr>
          <w:rFonts w:ascii="Times New Roman" w:hAnsi="Times New Roman" w:cs="Times New Roman"/>
          <w:color w:val="000000" w:themeColor="text1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spracovali sme výzvy avšak neboli sme v projektových výzvach úspešný. </w:t>
      </w:r>
    </w:p>
    <w:p w:rsidR="0060440A" w:rsidRPr="00B95629" w:rsidRDefault="0060440A" w:rsidP="0060440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5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Údaje o inšpekčnej činnosti vykonanej ŠŠ</w:t>
      </w:r>
    </w:p>
    <w:p w:rsidR="0060440A" w:rsidRPr="00474BA2" w:rsidRDefault="0060440A" w:rsidP="0060440A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BA2">
        <w:rPr>
          <w:rFonts w:ascii="Times New Roman" w:hAnsi="Times New Roman" w:cs="Times New Roman"/>
          <w:color w:val="000000" w:themeColor="text1"/>
          <w:sz w:val="24"/>
          <w:szCs w:val="24"/>
        </w:rPr>
        <w:t>V školskom roku 202</w:t>
      </w:r>
      <w:r w:rsidR="00901D4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74BA2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901D4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74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</w:t>
      </w:r>
      <w:proofErr w:type="spellStart"/>
      <w:r w:rsidRPr="00474BA2">
        <w:rPr>
          <w:rFonts w:ascii="Times New Roman" w:hAnsi="Times New Roman" w:cs="Times New Roman"/>
          <w:color w:val="000000" w:themeColor="text1"/>
          <w:sz w:val="24"/>
          <w:szCs w:val="24"/>
        </w:rPr>
        <w:t>CPaP</w:t>
      </w:r>
      <w:proofErr w:type="spellEnd"/>
      <w:r w:rsidRPr="00474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Považská Bystrica nebola realizovaná inšpekčná činnosť. </w:t>
      </w:r>
    </w:p>
    <w:p w:rsidR="0060440A" w:rsidRPr="000B5AEF" w:rsidRDefault="0060440A" w:rsidP="0060440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5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Údaje o priestorových a materiálno – technických podmienkach zariadenia</w:t>
      </w:r>
    </w:p>
    <w:p w:rsidR="006455E3" w:rsidRPr="00354FDA" w:rsidRDefault="00354FDA" w:rsidP="006455E3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4FDA">
        <w:rPr>
          <w:rFonts w:ascii="Times New Roman" w:hAnsi="Times New Roman" w:cs="Times New Roman"/>
          <w:sz w:val="24"/>
          <w:szCs w:val="24"/>
        </w:rPr>
        <w:t xml:space="preserve">Kmeňové pracovisko – hlavná budova Centra poradenstva a prevencie sídli v zrekonštruovaných priestoroch </w:t>
      </w:r>
      <w:r>
        <w:rPr>
          <w:rFonts w:ascii="Times New Roman" w:hAnsi="Times New Roman" w:cs="Times New Roman"/>
          <w:sz w:val="24"/>
          <w:szCs w:val="24"/>
        </w:rPr>
        <w:t xml:space="preserve">budovy, ktorej je vlastník na ulici Komenského 106/2, 017 01 Považská Bystrica. </w:t>
      </w:r>
      <w:r w:rsidRPr="00354FDA">
        <w:rPr>
          <w:rFonts w:ascii="Times New Roman" w:hAnsi="Times New Roman" w:cs="Times New Roman"/>
          <w:sz w:val="24"/>
          <w:szCs w:val="24"/>
        </w:rPr>
        <w:t>Pracovisko</w:t>
      </w:r>
      <w:r>
        <w:rPr>
          <w:rFonts w:ascii="Times New Roman" w:hAnsi="Times New Roman" w:cs="Times New Roman"/>
          <w:sz w:val="24"/>
          <w:szCs w:val="24"/>
        </w:rPr>
        <w:t xml:space="preserve"> po rekonštrukcií </w:t>
      </w:r>
      <w:r w:rsidRPr="00354FDA">
        <w:rPr>
          <w:rFonts w:ascii="Times New Roman" w:hAnsi="Times New Roman" w:cs="Times New Roman"/>
          <w:sz w:val="24"/>
          <w:szCs w:val="24"/>
        </w:rPr>
        <w:t xml:space="preserve">má </w:t>
      </w:r>
      <w:r w:rsidR="006455E3">
        <w:rPr>
          <w:rFonts w:ascii="Times New Roman" w:hAnsi="Times New Roman" w:cs="Times New Roman"/>
          <w:sz w:val="24"/>
          <w:szCs w:val="24"/>
        </w:rPr>
        <w:t>8</w:t>
      </w:r>
      <w:r w:rsidRPr="00354FDA">
        <w:rPr>
          <w:rFonts w:ascii="Times New Roman" w:hAnsi="Times New Roman" w:cs="Times New Roman"/>
          <w:sz w:val="24"/>
          <w:szCs w:val="24"/>
        </w:rPr>
        <w:t xml:space="preserve"> miestností, z toho </w:t>
      </w:r>
      <w:r w:rsidR="006455E3">
        <w:rPr>
          <w:rFonts w:ascii="Times New Roman" w:hAnsi="Times New Roman" w:cs="Times New Roman"/>
          <w:sz w:val="24"/>
          <w:szCs w:val="24"/>
        </w:rPr>
        <w:t>8</w:t>
      </w:r>
      <w:r w:rsidRPr="00354FDA">
        <w:rPr>
          <w:rFonts w:ascii="Times New Roman" w:hAnsi="Times New Roman" w:cs="Times New Roman"/>
          <w:sz w:val="24"/>
          <w:szCs w:val="24"/>
        </w:rPr>
        <w:t xml:space="preserve"> miestností využívajú odborní zamestnanci, ktorí pracujú vo svojej vlastnej kancelárií</w:t>
      </w:r>
      <w:r w:rsidR="006455E3">
        <w:rPr>
          <w:rFonts w:ascii="Times New Roman" w:hAnsi="Times New Roman" w:cs="Times New Roman"/>
          <w:sz w:val="24"/>
          <w:szCs w:val="24"/>
        </w:rPr>
        <w:t xml:space="preserve">. Jedna podkrovná miestnosť je využívaná ako archív. </w:t>
      </w:r>
      <w:r w:rsidRPr="00354FDA">
        <w:rPr>
          <w:rFonts w:ascii="Times New Roman" w:hAnsi="Times New Roman" w:cs="Times New Roman"/>
          <w:sz w:val="24"/>
          <w:szCs w:val="24"/>
        </w:rPr>
        <w:t xml:space="preserve"> </w:t>
      </w:r>
      <w:r w:rsidR="006455E3" w:rsidRPr="00354FDA">
        <w:rPr>
          <w:rFonts w:ascii="Times New Roman" w:hAnsi="Times New Roman" w:cs="Times New Roman"/>
          <w:sz w:val="24"/>
          <w:szCs w:val="24"/>
        </w:rPr>
        <w:t xml:space="preserve">Odborní zamestnanci kmeňového pracoviska majú vytvorené primerané pracovné podmienky na realizáciu odbornej činnosti a disponujú diagnostickým testovým materiálom, ktorý CPP </w:t>
      </w:r>
      <w:r w:rsidR="006455E3">
        <w:rPr>
          <w:rFonts w:ascii="Times New Roman" w:hAnsi="Times New Roman" w:cs="Times New Roman"/>
          <w:sz w:val="24"/>
          <w:szCs w:val="24"/>
        </w:rPr>
        <w:t>Považská Bystrica</w:t>
      </w:r>
      <w:r w:rsidR="006455E3" w:rsidRPr="00354FDA">
        <w:rPr>
          <w:rFonts w:ascii="Times New Roman" w:hAnsi="Times New Roman" w:cs="Times New Roman"/>
          <w:sz w:val="24"/>
          <w:szCs w:val="24"/>
        </w:rPr>
        <w:t xml:space="preserve"> priebežne dopĺňa</w:t>
      </w:r>
      <w:r w:rsidR="006455E3">
        <w:rPr>
          <w:rFonts w:ascii="Times New Roman" w:hAnsi="Times New Roman" w:cs="Times New Roman"/>
          <w:sz w:val="24"/>
          <w:szCs w:val="24"/>
        </w:rPr>
        <w:t>la</w:t>
      </w:r>
      <w:r w:rsidR="006455E3" w:rsidRPr="00354FDA">
        <w:rPr>
          <w:rFonts w:ascii="Times New Roman" w:hAnsi="Times New Roman" w:cs="Times New Roman"/>
          <w:sz w:val="24"/>
          <w:szCs w:val="24"/>
        </w:rPr>
        <w:t>.</w:t>
      </w:r>
      <w:r w:rsidR="006455E3" w:rsidRPr="006455E3">
        <w:t xml:space="preserve"> </w:t>
      </w:r>
      <w:r w:rsidR="006455E3" w:rsidRPr="006455E3">
        <w:rPr>
          <w:rFonts w:ascii="Times New Roman" w:hAnsi="Times New Roman" w:cs="Times New Roman"/>
          <w:sz w:val="24"/>
          <w:szCs w:val="24"/>
        </w:rPr>
        <w:t xml:space="preserve">V rámci spolupráce s inštitúciami riešime možnosti skupinovej činnosti aj mimo zariadenia. </w:t>
      </w:r>
      <w:proofErr w:type="spellStart"/>
      <w:r w:rsidR="006455E3" w:rsidRPr="00354FDA">
        <w:rPr>
          <w:rFonts w:ascii="Times New Roman" w:hAnsi="Times New Roman" w:cs="Times New Roman"/>
          <w:sz w:val="24"/>
          <w:szCs w:val="24"/>
        </w:rPr>
        <w:t>Elokované</w:t>
      </w:r>
      <w:proofErr w:type="spellEnd"/>
      <w:r w:rsidR="006455E3" w:rsidRPr="00354FDA">
        <w:rPr>
          <w:rFonts w:ascii="Times New Roman" w:hAnsi="Times New Roman" w:cs="Times New Roman"/>
          <w:sz w:val="24"/>
          <w:szCs w:val="24"/>
        </w:rPr>
        <w:t xml:space="preserve"> pracovisko CPP </w:t>
      </w:r>
      <w:r w:rsidR="006455E3">
        <w:rPr>
          <w:rFonts w:ascii="Times New Roman" w:hAnsi="Times New Roman" w:cs="Times New Roman"/>
          <w:sz w:val="24"/>
          <w:szCs w:val="24"/>
        </w:rPr>
        <w:t xml:space="preserve">Považská Bystrica sídli od 1.1.2025 na Sládkovičovej ulici, na základe nájomnej zmluvy. Na </w:t>
      </w:r>
      <w:proofErr w:type="spellStart"/>
      <w:r w:rsidR="006455E3">
        <w:rPr>
          <w:rFonts w:ascii="Times New Roman" w:hAnsi="Times New Roman" w:cs="Times New Roman"/>
          <w:sz w:val="24"/>
          <w:szCs w:val="24"/>
        </w:rPr>
        <w:t>elokovanom</w:t>
      </w:r>
      <w:proofErr w:type="spellEnd"/>
      <w:r w:rsidR="006455E3">
        <w:rPr>
          <w:rFonts w:ascii="Times New Roman" w:hAnsi="Times New Roman" w:cs="Times New Roman"/>
          <w:sz w:val="24"/>
          <w:szCs w:val="24"/>
        </w:rPr>
        <w:t xml:space="preserve"> pracovisku sú 4 kancelárie pre OZ, miestnosť pre potrebu realizácie skupinových aktivít, prípadne pracovných stretnutí s menším počtom </w:t>
      </w:r>
      <w:r w:rsidR="006455E3">
        <w:rPr>
          <w:rFonts w:ascii="Times New Roman" w:hAnsi="Times New Roman" w:cs="Times New Roman"/>
          <w:sz w:val="24"/>
          <w:szCs w:val="24"/>
        </w:rPr>
        <w:lastRenderedPageBreak/>
        <w:t xml:space="preserve">účastníkov a tiež herňa určená na realizáciu hrovej terapie. </w:t>
      </w:r>
      <w:r w:rsidR="006455E3" w:rsidRPr="00354FDA">
        <w:rPr>
          <w:rFonts w:ascii="Times New Roman" w:hAnsi="Times New Roman" w:cs="Times New Roman"/>
          <w:sz w:val="24"/>
          <w:szCs w:val="24"/>
        </w:rPr>
        <w:t xml:space="preserve"> V rámci priestorového a materiálno-technického zabezpečenia CPP vnímame v súčasnosti ako najdôležitejšie dokončiť prípravu priestorov </w:t>
      </w:r>
      <w:proofErr w:type="spellStart"/>
      <w:r w:rsidR="006455E3" w:rsidRPr="00354FDA">
        <w:rPr>
          <w:rFonts w:ascii="Times New Roman" w:hAnsi="Times New Roman" w:cs="Times New Roman"/>
          <w:sz w:val="24"/>
          <w:szCs w:val="24"/>
        </w:rPr>
        <w:t>elokovaného</w:t>
      </w:r>
      <w:proofErr w:type="spellEnd"/>
      <w:r w:rsidR="006455E3" w:rsidRPr="00354FDA">
        <w:rPr>
          <w:rFonts w:ascii="Times New Roman" w:hAnsi="Times New Roman" w:cs="Times New Roman"/>
          <w:sz w:val="24"/>
          <w:szCs w:val="24"/>
        </w:rPr>
        <w:t xml:space="preserve"> pracoviska</w:t>
      </w:r>
      <w:r w:rsidR="006455E3">
        <w:rPr>
          <w:rFonts w:ascii="Times New Roman" w:hAnsi="Times New Roman" w:cs="Times New Roman"/>
          <w:sz w:val="24"/>
          <w:szCs w:val="24"/>
        </w:rPr>
        <w:t xml:space="preserve">  a zabezpečenie dostatočného množstva testového materiálu pre OZ </w:t>
      </w:r>
      <w:r w:rsidR="006455E3" w:rsidRPr="00354FDA">
        <w:rPr>
          <w:rFonts w:ascii="Times New Roman" w:hAnsi="Times New Roman" w:cs="Times New Roman"/>
          <w:sz w:val="24"/>
          <w:szCs w:val="24"/>
        </w:rPr>
        <w:t xml:space="preserve"> CPP a naplno začať poskytovať</w:t>
      </w:r>
      <w:r w:rsidR="006455E3">
        <w:rPr>
          <w:rFonts w:ascii="Times New Roman" w:hAnsi="Times New Roman" w:cs="Times New Roman"/>
          <w:sz w:val="24"/>
          <w:szCs w:val="24"/>
        </w:rPr>
        <w:t xml:space="preserve"> odborné služby našim klientom na </w:t>
      </w:r>
      <w:proofErr w:type="spellStart"/>
      <w:r w:rsidR="006455E3">
        <w:rPr>
          <w:rFonts w:ascii="Times New Roman" w:hAnsi="Times New Roman" w:cs="Times New Roman"/>
          <w:sz w:val="24"/>
          <w:szCs w:val="24"/>
        </w:rPr>
        <w:t>elokovanom</w:t>
      </w:r>
      <w:proofErr w:type="spellEnd"/>
      <w:r w:rsidR="006455E3">
        <w:rPr>
          <w:rFonts w:ascii="Times New Roman" w:hAnsi="Times New Roman" w:cs="Times New Roman"/>
          <w:sz w:val="24"/>
          <w:szCs w:val="24"/>
        </w:rPr>
        <w:t xml:space="preserve"> pracovisku. </w:t>
      </w:r>
      <w:r w:rsidR="006455E3" w:rsidRPr="00354FDA">
        <w:rPr>
          <w:rFonts w:ascii="Times New Roman" w:hAnsi="Times New Roman" w:cs="Times New Roman"/>
          <w:sz w:val="24"/>
          <w:szCs w:val="24"/>
        </w:rPr>
        <w:t xml:space="preserve">Materiálne vybavenie sa každoročne dopĺňa podľa potrieb pracoviska a podľa možností prideleného rozpočtu. </w:t>
      </w:r>
    </w:p>
    <w:p w:rsidR="00DB1B58" w:rsidRPr="00DB1B58" w:rsidRDefault="006455E3" w:rsidP="006455E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1B58">
        <w:rPr>
          <w:rFonts w:ascii="Times New Roman" w:hAnsi="Times New Roman" w:cs="Times New Roman"/>
          <w:sz w:val="24"/>
          <w:szCs w:val="24"/>
        </w:rPr>
        <w:t>Budova je chrán</w:t>
      </w:r>
      <w:r w:rsidR="00DB1B58" w:rsidRPr="00DB1B58">
        <w:rPr>
          <w:rFonts w:ascii="Times New Roman" w:hAnsi="Times New Roman" w:cs="Times New Roman"/>
          <w:sz w:val="24"/>
          <w:szCs w:val="24"/>
        </w:rPr>
        <w:t xml:space="preserve">ená elektronickou signalizáciou. </w:t>
      </w:r>
    </w:p>
    <w:p w:rsidR="00DB1B58" w:rsidRDefault="006455E3" w:rsidP="006455E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1B58">
        <w:rPr>
          <w:rFonts w:ascii="Times New Roman" w:hAnsi="Times New Roman" w:cs="Times New Roman"/>
          <w:sz w:val="24"/>
          <w:szCs w:val="24"/>
        </w:rPr>
        <w:t xml:space="preserve">Údaje o finančnom a hmotnom zabezpečení </w:t>
      </w:r>
    </w:p>
    <w:p w:rsidR="00DB1B58" w:rsidRDefault="006455E3" w:rsidP="006455E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1B58">
        <w:rPr>
          <w:rFonts w:ascii="Times New Roman" w:hAnsi="Times New Roman" w:cs="Times New Roman"/>
          <w:sz w:val="24"/>
          <w:szCs w:val="24"/>
        </w:rPr>
        <w:t>Centrum poradenstva a prevencie je štátnou rozpočtovou organizáciou so samostatnou právnou subjektivitou. Prehľad o poskytnutých finančných prostriedkoch zo štátneho rozpočtu na rok 202</w:t>
      </w:r>
      <w:r w:rsidR="00DB1B58">
        <w:rPr>
          <w:rFonts w:ascii="Times New Roman" w:hAnsi="Times New Roman" w:cs="Times New Roman"/>
          <w:sz w:val="24"/>
          <w:szCs w:val="24"/>
        </w:rPr>
        <w:t>4</w:t>
      </w:r>
      <w:r w:rsidRPr="00DB1B58">
        <w:rPr>
          <w:rFonts w:ascii="Times New Roman" w:hAnsi="Times New Roman" w:cs="Times New Roman"/>
          <w:sz w:val="24"/>
          <w:szCs w:val="24"/>
        </w:rPr>
        <w:t xml:space="preserve"> uvádzame nasledovne : </w:t>
      </w:r>
    </w:p>
    <w:p w:rsidR="00DB1B58" w:rsidRPr="000317BC" w:rsidRDefault="006455E3" w:rsidP="006455E3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Pre rok 202</w:t>
      </w:r>
      <w:r w:rsidR="00DB1B58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bol pre naše zariadenie stanovený rozpočet vo výške </w:t>
      </w:r>
      <w:r w:rsidR="000317BC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252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17BC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584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,- €. </w:t>
      </w:r>
    </w:p>
    <w:p w:rsidR="00DB1B58" w:rsidRPr="000317BC" w:rsidRDefault="006455E3" w:rsidP="006455E3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Limity pre jednotlivé položky boli nasledovné: </w:t>
      </w:r>
    </w:p>
    <w:p w:rsidR="00DB1B58" w:rsidRPr="000317BC" w:rsidRDefault="006455E3" w:rsidP="006455E3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610 Mzdy </w:t>
      </w:r>
      <w:r w:rsidR="000317BC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182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.5</w:t>
      </w:r>
      <w:r w:rsidR="000317BC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,- € </w:t>
      </w:r>
    </w:p>
    <w:p w:rsidR="00DB1B58" w:rsidRPr="000317BC" w:rsidRDefault="006455E3" w:rsidP="006455E3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620 Poistné </w:t>
      </w:r>
      <w:r w:rsidR="000317BC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63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17BC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784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,- € </w:t>
      </w:r>
    </w:p>
    <w:p w:rsidR="00DB1B58" w:rsidRPr="000317BC" w:rsidRDefault="006455E3" w:rsidP="006455E3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630 Tovary a služby </w:t>
      </w:r>
      <w:r w:rsidR="000317BC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17BC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300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,- € </w:t>
      </w:r>
    </w:p>
    <w:p w:rsidR="00DB1B58" w:rsidRPr="000317BC" w:rsidRDefault="006455E3" w:rsidP="006455E3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Rozpočtovými opatreniami do 31.12.202</w:t>
      </w:r>
      <w:r w:rsidR="00DB1B58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boli upravené limity rozpočtových prostriedkov nasledovne: </w:t>
      </w:r>
    </w:p>
    <w:p w:rsidR="00DB1B58" w:rsidRPr="000317BC" w:rsidRDefault="006455E3" w:rsidP="006455E3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610 Mzdy </w:t>
      </w:r>
      <w:r w:rsidR="000317BC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194.400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,- € </w:t>
      </w:r>
    </w:p>
    <w:p w:rsidR="00DB1B58" w:rsidRPr="000317BC" w:rsidRDefault="006455E3" w:rsidP="006455E3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620 Poistné </w:t>
      </w:r>
      <w:r w:rsidR="000317BC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17BC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337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,- € </w:t>
      </w:r>
    </w:p>
    <w:p w:rsidR="00DB1B58" w:rsidRPr="000317BC" w:rsidRDefault="006455E3" w:rsidP="006455E3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630 Tovary a služby </w:t>
      </w:r>
      <w:r w:rsidR="000317BC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17BC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300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,- € </w:t>
      </w:r>
    </w:p>
    <w:p w:rsidR="00DB1B58" w:rsidRPr="000317BC" w:rsidRDefault="006455E3" w:rsidP="006455E3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640 Bežné transfery </w:t>
      </w:r>
      <w:r w:rsidR="000317BC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3680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,- € </w:t>
      </w:r>
    </w:p>
    <w:p w:rsidR="000317BC" w:rsidRPr="000317BC" w:rsidRDefault="000317BC" w:rsidP="006455E3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710 Kapitálové výdavky 22.427,-€</w:t>
      </w:r>
    </w:p>
    <w:p w:rsidR="006455E3" w:rsidRPr="000317BC" w:rsidRDefault="006455E3" w:rsidP="006455E3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Na bežné výdavky spolu (600) za rok 202</w:t>
      </w:r>
      <w:r w:rsidR="00DB1B58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boli teda poskytnuté FP vo výške </w:t>
      </w:r>
      <w:r w:rsidR="000317BC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329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17BC"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144</w:t>
      </w:r>
      <w:r w:rsidRPr="000317BC">
        <w:rPr>
          <w:rFonts w:ascii="Times New Roman" w:hAnsi="Times New Roman" w:cs="Times New Roman"/>
          <w:color w:val="000000" w:themeColor="text1"/>
          <w:sz w:val="24"/>
          <w:szCs w:val="24"/>
        </w:rPr>
        <w:t>,- €</w:t>
      </w:r>
    </w:p>
    <w:p w:rsidR="00DB1B58" w:rsidRDefault="00DB1B58" w:rsidP="006455E3">
      <w:pPr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317BC" w:rsidRPr="00DB1B58" w:rsidRDefault="000317BC" w:rsidP="006455E3">
      <w:pPr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440A" w:rsidRPr="000B5AEF" w:rsidRDefault="006455E3" w:rsidP="0060440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</w:t>
      </w:r>
      <w:r w:rsidR="0060440A" w:rsidRPr="000B5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ieľ, ktorý si zariadenie vytýčilo v koncepčnom zámere na príslušný školský rok a vyhodnotenie jeho plnenia</w:t>
      </w:r>
    </w:p>
    <w:p w:rsidR="0060440A" w:rsidRPr="000B5AEF" w:rsidRDefault="0060440A" w:rsidP="0060440A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Cieľ, ktorý si centrum určilo v koncepčnom zámere rozvoja centra na školský rok 202</w:t>
      </w:r>
      <w:r w:rsidR="006455E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6455E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bol priebežne plnený podľa ročného plánu našej činnosti. Hlavné úlohy ročného plánu boli  čiastočne splnené, jednotlivé aktivity boli realizované podľa časového harmonogramu pri individuálnych a skupinových činnostiach. Cieľom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bolo  </w:t>
      </w: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danom</w:t>
      </w: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školskom roku poskytovať kvalitné komplexné poradenské služby a realizovať činnosti zamerané na prevenciu </w:t>
      </w:r>
      <w:proofErr w:type="spellStart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sociálno</w:t>
      </w:r>
      <w:proofErr w:type="spellEnd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patologických javov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Zamerať odbornú činnosť (prednášky,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webináre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pod.) aj smerom k rodičom, pedagógom.</w:t>
      </w: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Oblasť starostlivosti o klienta sme rozšírili rozsah služieb klientom aj o poskytovanie logopedickej starostlivosti. Špeciálni pedagógovia centra odborne spolupracujú a pomáhajú školským </w:t>
      </w:r>
      <w:proofErr w:type="spellStart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špec.pedagógom</w:t>
      </w:r>
      <w:proofErr w:type="spellEnd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skupinovej reedukačnej práci so žiakmi, u ktorých boli </w:t>
      </w:r>
      <w:proofErr w:type="spellStart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depistážou</w:t>
      </w:r>
      <w:proofErr w:type="spellEnd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identifikované podpriemerné výsledky v rámci čitateľských kompetencií. Efektívnosť odporúčaných reedukačných cvičení priebežne sledujú a overujú formou </w:t>
      </w:r>
      <w:proofErr w:type="spellStart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depistážnych</w:t>
      </w:r>
      <w:proofErr w:type="spellEnd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vyšetrení. Tematicky sme rozšírili okruh tém zameraných na prevenciu sociálno-patologických javov, </w:t>
      </w:r>
      <w:proofErr w:type="spellStart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napr.o</w:t>
      </w:r>
      <w:proofErr w:type="spellEnd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preventívne programy, prednášky a besedy so žiakmi zamerané na prevenciu rizikového správania vo vzťahu k </w:t>
      </w:r>
      <w:proofErr w:type="spellStart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sebaponímaniu</w:t>
      </w:r>
      <w:proofErr w:type="spellEnd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body imidžu. Problémom je dostatočné personálne zabezpečenie týchto aktivít a časový priestor pre ich realizáciu.</w:t>
      </w:r>
    </w:p>
    <w:p w:rsidR="0060440A" w:rsidRPr="000B5AEF" w:rsidRDefault="0060440A" w:rsidP="0060440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Zámery a ciele odbornej činnosti Centra poradenstva a prevencie, Komenského 106  v Považskej Bystrici  v školskom roku 202</w:t>
      </w:r>
      <w:r w:rsidR="006455E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6455E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boli realizované v súlade s úlohami vyplývajúcimi z nasledujúcich základných dokumentov upravujúcich činnosť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CPP</w:t>
      </w: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Zákon č. 245/2008 Z. z. o výchove a vzdelávaní a s ním súvisiace ďalšie vykonávacie  predpisy, najmä § 130 – 132, 134 – 136 , Vyhláška MŠSR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22/2022</w:t>
      </w: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Z. z. o školských zariadeniach výchovného poradenstva  a prevencie, Zákon č. 138/2019 Z. z. o pedagogických zamestnancoch a odborných zamestnancoch a o zmene a doplnení niektorých zákonov, Zákon č. 597/2003 Z. z. o financovaní základných škôl, stredných škôl a školských zariadení,   Zákon č. 583/2004 Z. z. o rozpočtových pravidlách územnej samosprávy a o zmene a doplnení niektorých zákonov  Zákon NR SR č. 552/2003 Z. z. o výkone práce vo verejnom záujme,   Zákon č. 553/2003 Z. z. o odmeňovaní niektorých zamestnancov pri výkone práce vo  verejnom záujme a o zmene a doplnení niektorých zákonov, Zákon č. 311/2001 Z. z. , Zákonník práce,  Zákon NR SR č. 18/2018 o ochrane osobných údajov a o zmene a doplnení niektorých  zákonov  , Sprievodcom pre školy a školské zariadenia , </w:t>
      </w:r>
      <w:proofErr w:type="spellStart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MŠVVaŠ</w:t>
      </w:r>
      <w:proofErr w:type="spellEnd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 na školský rok 202</w:t>
      </w:r>
      <w:r w:rsidR="006455E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6455E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Dané zámery a ciele boli pravidelne prehodnocované na pracovných poradách odborných zamestnancov </w:t>
      </w:r>
      <w:proofErr w:type="spellStart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CPaP</w:t>
      </w:r>
      <w:proofErr w:type="spellEnd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Považská Bystrica v školskom roku 202</w:t>
      </w:r>
      <w:r w:rsidR="006455E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6455E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0440A" w:rsidRPr="000B5AEF" w:rsidRDefault="0060440A" w:rsidP="0060440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Okrem diagnostiky a poradenstva sme sa zamerali aj na preventívnu činnosť. O aktuálnosti a potrebe realizácie jednotlivých programov svedčí nárast požiadaviek v oblasti univerzálnej prevencie zo strany škôl v okrese Považská Bystrica. Najväčší záujem bol o prednášky a programy, ktoré sa venovali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kyberšikane</w:t>
      </w:r>
      <w:proofErr w:type="spellEnd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obchodovaniu s ľuďmi, duševné zdravie, nelátkové závislosti a zdravý životný štýl. </w:t>
      </w:r>
    </w:p>
    <w:p w:rsidR="0060440A" w:rsidRPr="000B5AEF" w:rsidRDefault="0060440A" w:rsidP="0060440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oblasti metodickej činnosti sme plnili naše ciele smerom k rodičom, zákonným zástupcom, pedagógom, výchovným poradcom, koordinátorom prevencie a odborným zamestnancom na školách. Odborní zamestnanci </w:t>
      </w:r>
      <w:proofErr w:type="spellStart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CPaP</w:t>
      </w:r>
      <w:proofErr w:type="spellEnd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sporadicky </w:t>
      </w:r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realizovali prednášky pre pedagógov základných škôl so zameraním na: </w:t>
      </w:r>
      <w:proofErr w:type="spellStart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kyberšikanu</w:t>
      </w:r>
      <w:proofErr w:type="spellEnd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, stres a </w:t>
      </w:r>
      <w:proofErr w:type="spellStart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>stresory</w:t>
      </w:r>
      <w:proofErr w:type="spellEnd"/>
      <w:r w:rsidRPr="000B5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ovplyvňujúce pedagóga, vzdelávanie žiakov so špeciálnymi výchovno-vzdelávacími potrebami.  </w:t>
      </w:r>
    </w:p>
    <w:p w:rsidR="00DB1B58" w:rsidRPr="00DB1B58" w:rsidRDefault="00DB1B58" w:rsidP="00DB1B58">
      <w:pPr>
        <w:ind w:firstLine="0"/>
        <w:jc w:val="both"/>
        <w:rPr>
          <w:rFonts w:ascii="Times New Roman" w:eastAsia="MS Gothic" w:hAnsi="Times New Roman" w:cs="Times New Roman"/>
          <w:sz w:val="24"/>
          <w:szCs w:val="24"/>
        </w:rPr>
      </w:pPr>
      <w:r w:rsidRPr="00DB1B58">
        <w:rPr>
          <w:rFonts w:ascii="Times New Roman" w:hAnsi="Times New Roman" w:cs="Times New Roman"/>
          <w:sz w:val="24"/>
          <w:szCs w:val="24"/>
        </w:rPr>
        <w:lastRenderedPageBreak/>
        <w:t xml:space="preserve">Personálny manažment a riadenie CPP V oblasti personálneho manažmentu ako i v súlade s dynamickým rastom nových trendov a prístupov v oblasti diagnostiky, terapie a poradenstva. Dôraz sme v sledovanom období kládli na vytváranie priaznivej pracovnej klímy v zmysle dodržiavania etických hodnôt zariadenia. </w:t>
      </w:r>
      <w:r w:rsidRPr="00DB1B58">
        <w:rPr>
          <w:rFonts w:ascii="Times New Roman" w:eastAsia="MS Gothic" w:hAnsi="MS Gothic" w:cs="Times New Roman"/>
          <w:sz w:val="24"/>
          <w:szCs w:val="24"/>
        </w:rPr>
        <w:t>✓</w:t>
      </w:r>
    </w:p>
    <w:p w:rsidR="00DB1B58" w:rsidRPr="00DB1B58" w:rsidRDefault="00DB1B58" w:rsidP="00DB1B58">
      <w:pPr>
        <w:ind w:firstLine="0"/>
        <w:jc w:val="both"/>
        <w:rPr>
          <w:rFonts w:ascii="Times New Roman" w:eastAsia="MS Gothic" w:hAnsi="Times New Roman" w:cs="Times New Roman"/>
          <w:sz w:val="24"/>
          <w:szCs w:val="24"/>
        </w:rPr>
      </w:pPr>
      <w:r w:rsidRPr="00DB1B58">
        <w:rPr>
          <w:rFonts w:ascii="Times New Roman" w:hAnsi="Times New Roman" w:cs="Times New Roman"/>
          <w:sz w:val="24"/>
          <w:szCs w:val="24"/>
        </w:rPr>
        <w:t xml:space="preserve"> Na základe zákona č. 138/2019 Z. z. o pedagogických a odborných zamestnancoch bol vypracovaný ročný plán profesijného rozvoja, umožňujúci zamestnancom profesijne rásť. A využívať vzdelávania pre skvalitnenie odbornej práce s klientmi a skupinami u jednotlivých zamestnancov. </w:t>
      </w:r>
      <w:r w:rsidRPr="00DB1B58">
        <w:rPr>
          <w:rFonts w:ascii="Times New Roman" w:eastAsia="MS Gothic" w:hAnsi="MS Gothic" w:cs="Times New Roman"/>
          <w:sz w:val="24"/>
          <w:szCs w:val="24"/>
        </w:rPr>
        <w:t>✓</w:t>
      </w:r>
    </w:p>
    <w:p w:rsidR="00DB1B58" w:rsidRPr="00DB1B58" w:rsidRDefault="00DB1B58" w:rsidP="00DB1B5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1B58">
        <w:rPr>
          <w:rFonts w:ascii="Times New Roman" w:hAnsi="Times New Roman" w:cs="Times New Roman"/>
          <w:sz w:val="24"/>
          <w:szCs w:val="24"/>
        </w:rPr>
        <w:t xml:space="preserve"> Dodržiavali sa na pracovisku všeobecne záväzné predpisy, platná legislatíva a priebežne bolo vyhodnocované jej dodržiavania. </w:t>
      </w:r>
      <w:r w:rsidRPr="00DB1B58">
        <w:rPr>
          <w:rFonts w:ascii="Times New Roman" w:eastAsia="MS Gothic" w:hAnsi="MS Gothic" w:cs="Times New Roman"/>
          <w:sz w:val="24"/>
          <w:szCs w:val="24"/>
        </w:rPr>
        <w:t>✓</w:t>
      </w:r>
      <w:r w:rsidRPr="00DB1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B58" w:rsidRPr="00DB1B58" w:rsidRDefault="00DB1B58" w:rsidP="00DB1B58">
      <w:pPr>
        <w:ind w:firstLine="0"/>
        <w:jc w:val="both"/>
        <w:rPr>
          <w:rFonts w:ascii="Times New Roman" w:eastAsia="MS Gothic" w:hAnsi="Times New Roman" w:cs="Times New Roman"/>
          <w:sz w:val="24"/>
          <w:szCs w:val="24"/>
        </w:rPr>
      </w:pPr>
      <w:r w:rsidRPr="00DB1B58">
        <w:rPr>
          <w:rFonts w:ascii="Times New Roman" w:hAnsi="Times New Roman" w:cs="Times New Roman"/>
          <w:sz w:val="24"/>
          <w:szCs w:val="24"/>
        </w:rPr>
        <w:t xml:space="preserve">Podporovali sme v CPP sa rast a rozvoj konštruktívneho a odborne vystaveného pracovného tímu s dôrazom na osobnú zodpovednosť a profesionalitu. </w:t>
      </w:r>
      <w:r w:rsidRPr="00DB1B58">
        <w:rPr>
          <w:rFonts w:ascii="Times New Roman" w:eastAsia="MS Gothic" w:hAnsi="MS Gothic" w:cs="Times New Roman"/>
          <w:sz w:val="24"/>
          <w:szCs w:val="24"/>
        </w:rPr>
        <w:t>✓</w:t>
      </w:r>
    </w:p>
    <w:p w:rsidR="00DB1B58" w:rsidRPr="00DB1B58" w:rsidRDefault="00DB1B58" w:rsidP="00DB1B5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1B58">
        <w:rPr>
          <w:rFonts w:ascii="Times New Roman" w:hAnsi="Times New Roman" w:cs="Times New Roman"/>
          <w:sz w:val="24"/>
          <w:szCs w:val="24"/>
        </w:rPr>
        <w:t xml:space="preserve"> Nastavovali sme podmienky realizácie interného aktualizačného vzdelávania zamestnancov. </w:t>
      </w:r>
      <w:r w:rsidRPr="00DB1B58">
        <w:rPr>
          <w:rFonts w:ascii="Times New Roman" w:eastAsia="MS Gothic" w:hAnsi="MS Gothic" w:cs="Times New Roman"/>
          <w:sz w:val="24"/>
          <w:szCs w:val="24"/>
        </w:rPr>
        <w:t>✓</w:t>
      </w:r>
      <w:r w:rsidRPr="00DB1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B58" w:rsidRPr="00DB1B58" w:rsidRDefault="00DB1B58" w:rsidP="00DB1B5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1B58">
        <w:rPr>
          <w:rFonts w:ascii="Times New Roman" w:hAnsi="Times New Roman" w:cs="Times New Roman"/>
          <w:sz w:val="24"/>
          <w:szCs w:val="24"/>
        </w:rPr>
        <w:t xml:space="preserve">Priebežne boli zamestnanci oboznamovaní s novou platnou legislatívou v rámci interných operatívnych porád, mailom, konzultáciami. </w:t>
      </w:r>
      <w:r w:rsidRPr="00DB1B58">
        <w:rPr>
          <w:rFonts w:ascii="Times New Roman" w:eastAsia="MS Gothic" w:hAnsi="MS Gothic" w:cs="Times New Roman"/>
          <w:sz w:val="24"/>
          <w:szCs w:val="24"/>
        </w:rPr>
        <w:t>✓</w:t>
      </w:r>
      <w:r w:rsidRPr="00DB1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B58" w:rsidRPr="00DB1B58" w:rsidRDefault="00DB1B58" w:rsidP="00DB1B5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1B58">
        <w:rPr>
          <w:rFonts w:ascii="Times New Roman" w:hAnsi="Times New Roman" w:cs="Times New Roman"/>
          <w:sz w:val="24"/>
          <w:szCs w:val="24"/>
        </w:rPr>
        <w:t xml:space="preserve">Usilovali sme sa motivovať zamestnancov, aby sa čo najviac podieľali na zvyšovaní produktivity CPP prostredníctvom evidencie činností v EVUPP. </w:t>
      </w:r>
      <w:r w:rsidRPr="00DB1B58">
        <w:rPr>
          <w:rFonts w:ascii="Times New Roman" w:eastAsia="MS Gothic" w:hAnsi="MS Gothic" w:cs="Times New Roman"/>
          <w:sz w:val="24"/>
          <w:szCs w:val="24"/>
        </w:rPr>
        <w:t>✓</w:t>
      </w:r>
      <w:r w:rsidRPr="00DB1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B58" w:rsidRPr="00DB1B58" w:rsidRDefault="00DB1B58" w:rsidP="00DB1B58">
      <w:pPr>
        <w:ind w:firstLine="0"/>
        <w:jc w:val="both"/>
        <w:rPr>
          <w:rFonts w:ascii="Times New Roman" w:eastAsia="MS Gothic" w:hAnsi="Times New Roman" w:cs="Times New Roman"/>
          <w:sz w:val="24"/>
          <w:szCs w:val="24"/>
        </w:rPr>
      </w:pPr>
      <w:r w:rsidRPr="00DB1B58">
        <w:rPr>
          <w:rFonts w:ascii="Times New Roman" w:hAnsi="Times New Roman" w:cs="Times New Roman"/>
          <w:sz w:val="24"/>
          <w:szCs w:val="24"/>
        </w:rPr>
        <w:t xml:space="preserve">Podnecovali sme zamestnancov na utváraní a udržaní dobrých a korektných vzťahov na pracovisku. </w:t>
      </w:r>
      <w:r w:rsidRPr="00DB1B58">
        <w:rPr>
          <w:rFonts w:ascii="Times New Roman" w:eastAsia="MS Gothic" w:hAnsi="MS Gothic" w:cs="Times New Roman"/>
          <w:sz w:val="24"/>
          <w:szCs w:val="24"/>
        </w:rPr>
        <w:t>✓</w:t>
      </w:r>
    </w:p>
    <w:p w:rsidR="00DB1B58" w:rsidRPr="00DB1B58" w:rsidRDefault="00DB1B58" w:rsidP="00DB1B5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1B58">
        <w:rPr>
          <w:rFonts w:ascii="Times New Roman" w:hAnsi="Times New Roman" w:cs="Times New Roman"/>
          <w:sz w:val="24"/>
          <w:szCs w:val="24"/>
        </w:rPr>
        <w:t xml:space="preserve"> Usilovali sme sa v maximálnej možnej miere vytvárať podmienky pre stabilizáciu zamestnancov a zminimalizovať ich fluktuáciu, zvýšiť záujem odbornej verejnosti o zamestnanie sa v CPP. </w:t>
      </w:r>
      <w:r w:rsidRPr="00DB1B58">
        <w:rPr>
          <w:rFonts w:ascii="Times New Roman" w:eastAsia="MS Gothic" w:hAnsi="MS Gothic" w:cs="Times New Roman"/>
          <w:sz w:val="24"/>
          <w:szCs w:val="24"/>
        </w:rPr>
        <w:t>✓</w:t>
      </w:r>
      <w:r w:rsidRPr="00DB1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B58" w:rsidRPr="00DB1B58" w:rsidRDefault="00DB1B58" w:rsidP="00DB1B58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1B58">
        <w:rPr>
          <w:rFonts w:ascii="Times New Roman" w:hAnsi="Times New Roman" w:cs="Times New Roman"/>
          <w:sz w:val="24"/>
          <w:szCs w:val="24"/>
        </w:rPr>
        <w:t xml:space="preserve">Priebežne sme pracovali na vytváraní príjemného, kultúrneho a estetické pracovného prostredia. </w:t>
      </w:r>
      <w:r w:rsidRPr="00DB1B58">
        <w:rPr>
          <w:rFonts w:ascii="Times New Roman" w:eastAsia="MS Gothic" w:hAnsi="MS Gothic" w:cs="Times New Roman"/>
          <w:sz w:val="24"/>
          <w:szCs w:val="24"/>
        </w:rPr>
        <w:t>✓</w:t>
      </w:r>
      <w:r w:rsidRPr="00DB1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B58" w:rsidRPr="00DB1B58" w:rsidRDefault="00DB1B58" w:rsidP="00DB1B58">
      <w:pPr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B1B58">
        <w:rPr>
          <w:rFonts w:ascii="Times New Roman" w:hAnsi="Times New Roman" w:cs="Times New Roman"/>
          <w:sz w:val="24"/>
          <w:szCs w:val="24"/>
        </w:rPr>
        <w:t>Usilovali sme sa udržiavať a rozvíjať motivujúci a spravodlivý systém hodnotenia zamestnancov.</w:t>
      </w:r>
      <w:r w:rsidRPr="00DB1B58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DB1B58">
        <w:rPr>
          <w:rFonts w:ascii="Times New Roman" w:eastAsia="MS Gothic" w:hAnsi="MS Gothic" w:cs="Times New Roman"/>
          <w:sz w:val="24"/>
          <w:szCs w:val="24"/>
        </w:rPr>
        <w:t>✓</w:t>
      </w:r>
    </w:p>
    <w:p w:rsidR="00DB1B58" w:rsidRDefault="00DB1B58" w:rsidP="0060440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1B58" w:rsidRDefault="00DB1B58" w:rsidP="0060440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1B58" w:rsidRDefault="00DB1B58" w:rsidP="0060440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440A" w:rsidRPr="00C926A7" w:rsidRDefault="00C926A7" w:rsidP="00C926A7">
      <w:pPr>
        <w:pStyle w:val="Odsekzoznamu"/>
        <w:numPr>
          <w:ilvl w:val="0"/>
          <w:numId w:val="2"/>
        </w:numPr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  <w:r w:rsidR="0060440A" w:rsidRPr="00C92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Oblasti, v ktorých poradenské zariadenie dosahuje dobré výsledky a oblasti, v ktorých sú nedostatky a treba úroveň činností zlepšiť vrátane návrhov a opatrení (podľa SWOT analýzy) § 2 ods. 1 písm. o)</w:t>
      </w:r>
    </w:p>
    <w:p w:rsidR="0060440A" w:rsidRPr="00E3425A" w:rsidRDefault="0060440A" w:rsidP="0060440A">
      <w:pPr>
        <w:rPr>
          <w:color w:val="000000" w:themeColor="text1"/>
        </w:rPr>
      </w:pPr>
    </w:p>
    <w:tbl>
      <w:tblPr>
        <w:tblStyle w:val="Mriekatabuky"/>
        <w:tblW w:w="0" w:type="auto"/>
        <w:tblLook w:val="04A0"/>
      </w:tblPr>
      <w:tblGrid>
        <w:gridCol w:w="4606"/>
        <w:gridCol w:w="4606"/>
      </w:tblGrid>
      <w:tr w:rsidR="0060440A" w:rsidRPr="00E3425A" w:rsidTr="00C700C5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40A" w:rsidRPr="00E3425A" w:rsidRDefault="0060440A" w:rsidP="00C700C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Silné stránky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40A" w:rsidRPr="00E3425A" w:rsidRDefault="0060440A" w:rsidP="00C700C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Slabé stránky</w:t>
            </w:r>
          </w:p>
        </w:tc>
      </w:tr>
      <w:tr w:rsidR="0060440A" w:rsidRPr="00E3425A" w:rsidTr="00C700C5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40A" w:rsidRPr="00E3425A" w:rsidRDefault="0060440A" w:rsidP="00C700C5">
            <w:pPr>
              <w:pStyle w:val="Odsekzoznamu"/>
              <w:numPr>
                <w:ilvl w:val="0"/>
                <w:numId w:val="11"/>
              </w:numPr>
              <w:spacing w:after="0"/>
              <w:ind w:left="284" w:hanging="284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100% kvalifikovaní odborní zamestnanci, 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Uplatňovanie multidisciplinárneho prístupu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efektívna komunikácia a tímová spolupráca medzi zamestnancami, spolupráca s odbornými inštitúciami, spolupráca s </w:t>
            </w:r>
            <w:proofErr w:type="spellStart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VÚDPaP</w:t>
            </w:r>
            <w:proofErr w:type="spellEnd"/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komplexné poskytovanie odbornej starostlivosti (psychológ, špeciálny pedagóg, sociálny pedagóg, kariérny poradca). Všetci samostatní odborní zamestnanci majú ukončené špecifické kurzy zamerané na prácu s deťmi a mládežou, 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rozmanitý vek zamestnancov – ochota pracovať na zvyšovaní svojich odborných vedomostí a prijímať zmeny. 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uskutočňuje sa pravidelné vzdelávanie všetkých zamestnancov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rozvinutá a cielená práca s deťmi v predškolskom veku, ktorej cieľom je zmapovanie úrovne vývinu a nastavenie reedukačných programov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neustále aktualizovaná a rozširujúca sa ponuka preventívnych aktivít pre základné školy, zameraných na elimináciu negatívnych sociálno-patologických javov,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rozšírenie služieb pomoci a podpory v </w:t>
            </w:r>
            <w:proofErr w:type="spellStart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  <w:proofErr w:type="spellEnd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priestore,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rozšírenie </w:t>
            </w:r>
            <w:proofErr w:type="spellStart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depistážnych</w:t>
            </w:r>
            <w:proofErr w:type="spellEnd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screeningových</w:t>
            </w:r>
            <w:proofErr w:type="spellEnd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činností,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cielená </w:t>
            </w:r>
            <w:proofErr w:type="spellStart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depistážna</w:t>
            </w:r>
            <w:proofErr w:type="spellEnd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činnosť  zameraná na identifikáciu detí  v predškolskom veku s intelektovým nadaním,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aktívny prístup v oblasti projektovej činnosti,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aktívny prístup a organizačné schopnosti pracovníkov uskutočňovať odborné metodické aktivity pre pedagógov v </w:t>
            </w:r>
            <w:proofErr w:type="spellStart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online</w:t>
            </w:r>
            <w:proofErr w:type="spellEnd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priestore,</w:t>
            </w:r>
          </w:p>
          <w:p w:rsidR="0060440A" w:rsidRDefault="0060440A" w:rsidP="00C700C5">
            <w:pPr>
              <w:pStyle w:val="Odsekzoznamu"/>
              <w:numPr>
                <w:ilvl w:val="0"/>
                <w:numId w:val="1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obnovené diagnostické metódy, testové batérie a knižný fond pre prácu s klientmi CPP, využívanie inovovaných diagnostických nástrojov a poradenských metód</w:t>
            </w:r>
          </w:p>
          <w:p w:rsidR="00DB1B58" w:rsidRPr="00E3425A" w:rsidRDefault="00DB1B58" w:rsidP="00C700C5">
            <w:pPr>
              <w:pStyle w:val="Odsekzoznamu"/>
              <w:numPr>
                <w:ilvl w:val="0"/>
                <w:numId w:val="11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vytvorenie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elokovaného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pracoviska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40A" w:rsidRPr="00E3425A" w:rsidRDefault="0060440A" w:rsidP="00C700C5">
            <w:pPr>
              <w:pStyle w:val="Odsekzoznamu"/>
              <w:numPr>
                <w:ilvl w:val="0"/>
                <w:numId w:val="11"/>
              </w:numPr>
              <w:spacing w:after="0"/>
              <w:ind w:left="49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predlžovanie čakacej doby pri objednávaní klientov do centra,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1"/>
              </w:numPr>
              <w:spacing w:after="0"/>
              <w:ind w:left="49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stanovený počet zamestnancov nedokáže v plnom rozsahu pokryť požiadavky terénu, 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1"/>
              </w:numPr>
              <w:spacing w:after="0"/>
              <w:ind w:left="497" w:hanging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nedostatočné priestorové podmienky pre prácu s deťmi, s klientmi a mládežou v </w:t>
            </w:r>
            <w:proofErr w:type="spellStart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CPaP</w:t>
            </w:r>
            <w:proofErr w:type="spellEnd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2"/>
              </w:numPr>
              <w:spacing w:after="0"/>
              <w:ind w:left="497" w:hanging="28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minimálne možnosti v rámci okresu kam </w:t>
            </w:r>
            <w:proofErr w:type="spellStart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odporúčiť</w:t>
            </w:r>
            <w:proofErr w:type="spellEnd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 dieťa v prípade psychiatrických ťažkostí (</w:t>
            </w:r>
            <w:r w:rsidRPr="00E3425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zvyšujúci výskyt študentov, ktorí sú v pravidelnom kontakte     s návykovými látkami), logopedických ťažkostí (vyšší počet detí s NKS),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2"/>
              </w:numPr>
              <w:spacing w:after="0"/>
              <w:ind w:left="497" w:hanging="28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menej efektívna koordinácia postupov ostatných pomáhajúcich inštitúcií a odborníkov mimo rezortu školstva pri riešení konkrétnych problémov klientov napr. v súvislosti s deťmi zo sociálne znevýhodneného prostredia, s deťmi s poruchami správania a pod. (lekári, polícia, obecné úrady, sociálni pracovníci, občianske združenia, charita), 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2"/>
              </w:numPr>
              <w:spacing w:after="0"/>
              <w:ind w:left="497" w:hanging="28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 rámci odborných činností zariadenia stále prevažujú diagnostické a preventívne činnosti nad poradenskými a terapeutickými odbornými činnosťami, 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2"/>
              </w:numPr>
              <w:spacing w:after="0"/>
              <w:ind w:left="497" w:hanging="28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minimálne psychoterapeutické odborné činnosti pre klientov,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2"/>
              </w:numPr>
              <w:spacing w:after="0"/>
              <w:ind w:left="497" w:hanging="28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nedostatok finančných prostriedkov na osobné príplatky a odmeny pre zamestnancov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2"/>
              </w:numPr>
              <w:spacing w:after="0"/>
              <w:ind w:left="497" w:hanging="28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nedostatok finančných prostriedkov na  vzdelávanie odborných zamestnancov  (výcvik, </w:t>
            </w:r>
            <w:proofErr w:type="spellStart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supervízia</w:t>
            </w:r>
            <w:proofErr w:type="spellEnd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60440A" w:rsidRPr="00E3425A" w:rsidRDefault="0060440A" w:rsidP="00C700C5">
            <w:pPr>
              <w:pStyle w:val="Odsekzoznamu"/>
              <w:spacing w:after="0"/>
              <w:ind w:left="497"/>
              <w:rPr>
                <w:color w:val="000000" w:themeColor="text1"/>
              </w:rPr>
            </w:pPr>
          </w:p>
        </w:tc>
      </w:tr>
      <w:tr w:rsidR="0060440A" w:rsidRPr="00E3425A" w:rsidTr="00C700C5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40A" w:rsidRPr="00E3425A" w:rsidRDefault="0060440A" w:rsidP="00C700C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Príležitosti 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440A" w:rsidRPr="00E3425A" w:rsidRDefault="0060440A" w:rsidP="00C700C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Ohrozenia</w:t>
            </w:r>
          </w:p>
        </w:tc>
      </w:tr>
      <w:tr w:rsidR="0060440A" w:rsidRPr="00E3425A" w:rsidTr="00C700C5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16" w:rsidRDefault="00C52D16" w:rsidP="00C700C5">
            <w:pPr>
              <w:pStyle w:val="Odsekzoznamu"/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prijímanie ďalších odborných zamestnancov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multidisciplinárna intervencia – poskytujeme komplexnú starostlivosť klientom</w:t>
            </w:r>
          </w:p>
          <w:p w:rsidR="00C52D16" w:rsidRDefault="0060440A" w:rsidP="00C700C5">
            <w:pPr>
              <w:pStyle w:val="Odsekzoznamu"/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zapájanie sa do projektov</w:t>
            </w:r>
          </w:p>
          <w:p w:rsidR="0060440A" w:rsidRPr="00C52D16" w:rsidRDefault="00C52D16" w:rsidP="00C700C5">
            <w:pPr>
              <w:pStyle w:val="Odsekzoznamu"/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D16">
              <w:rPr>
                <w:rFonts w:ascii="Times New Roman" w:hAnsi="Times New Roman" w:cs="Times New Roman"/>
                <w:sz w:val="24"/>
                <w:szCs w:val="24"/>
              </w:rPr>
              <w:t>zameranie sa na intenzívnejšiu propagáciu centra prostredníctvom web stránky a miestnych periodík</w:t>
            </w:r>
          </w:p>
          <w:p w:rsidR="00C52D16" w:rsidRPr="00C52D16" w:rsidRDefault="00C52D16" w:rsidP="00C700C5">
            <w:pPr>
              <w:pStyle w:val="Odsekzoznamu"/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supervízie</w:t>
            </w:r>
            <w:proofErr w:type="spellEnd"/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možnosť vzdelávania odborných zamestnancov a ich profesijný rast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ponuka nových, inovatívnych programov zameraných na primárnu a selektívnu prevenciu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metodické stretnutia odborných zamestnancov v rámci kraja s inými odbornými zamestnancami centier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organizovanie pracovných stretnutí pre riaditeľov základných a stredných škôl, 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3"/>
              </w:numPr>
              <w:spacing w:after="0"/>
              <w:ind w:left="284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organizovanie väčšieho množstva vzdelávaní pre odborných zamestnancov priamo v </w:t>
            </w:r>
            <w:proofErr w:type="spellStart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príp. v spolupráci s okolitými školami a školskými zariadeniam,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3"/>
              </w:numPr>
              <w:spacing w:after="0"/>
              <w:ind w:left="284" w:hanging="284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vytvorenie možností pre zvýšenie </w:t>
            </w:r>
            <w:proofErr w:type="spellStart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psychohygieny</w:t>
            </w:r>
            <w:proofErr w:type="spellEnd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zamestnancov centra organizovaním spoločných </w:t>
            </w:r>
            <w:proofErr w:type="spellStart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supervíznych</w:t>
            </w:r>
            <w:proofErr w:type="spellEnd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stretnutí, organizovaním </w:t>
            </w:r>
            <w:proofErr w:type="spellStart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teambuildingových</w:t>
            </w:r>
            <w:proofErr w:type="spellEnd"/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stretnutí zameraných na zlepšenie vzájomných vzťahov a komunikácie, 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3"/>
              </w:numPr>
              <w:spacing w:after="0"/>
              <w:ind w:left="284" w:hanging="284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 súlade so zákonom č. 138/2019, § 79 zabezpečiť pre odborných zamestnancov v pracovnom čase preventívne psychologické poradenstvo najmenej jedenkrát ročne a umožniť im absolvovať tréning zameraný na predchádzanie a zvládanie agresivity, na sebapoznanie a riešenie konfliktov, 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3"/>
              </w:numPr>
              <w:spacing w:after="0"/>
              <w:ind w:left="284" w:hanging="284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vyčleniť väčší priestor a zvýšiť motiváciu zamestnancov pri zapájaní sa do výziev o </w:t>
            </w: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financovanie projektov.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440A" w:rsidRPr="00E3425A" w:rsidRDefault="0060440A" w:rsidP="00C700C5">
            <w:pPr>
              <w:pStyle w:val="Odsekzoznamu"/>
              <w:numPr>
                <w:ilvl w:val="0"/>
                <w:numId w:val="13"/>
              </w:numPr>
              <w:spacing w:after="0"/>
              <w:ind w:left="356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absencia kva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lifikovaného OZ v centre, ktorý má absolvovaný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psychoterapeuticý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výcvik </w:t>
            </w: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 okrese Považská Bystrica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3"/>
              </w:numPr>
              <w:spacing w:after="0"/>
              <w:ind w:left="356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častá zmena legislatívy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3"/>
              </w:numPr>
              <w:spacing w:after="0"/>
              <w:ind w:left="356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chýbajúce parkovné miesta – jednosmerná ulica, s viacerými inštitúciami </w:t>
            </w:r>
          </w:p>
          <w:p w:rsidR="0060440A" w:rsidRPr="00E3425A" w:rsidRDefault="0060440A" w:rsidP="00C700C5">
            <w:pPr>
              <w:pStyle w:val="Odsekzoznamu"/>
              <w:numPr>
                <w:ilvl w:val="0"/>
                <w:numId w:val="13"/>
              </w:numPr>
              <w:spacing w:after="0"/>
              <w:ind w:left="356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nárast rizikových prejavov v správaní žiakov v školskom prostredí</w:t>
            </w:r>
          </w:p>
          <w:p w:rsidR="00C52D16" w:rsidRDefault="0060440A" w:rsidP="00C52D16">
            <w:pPr>
              <w:pStyle w:val="Odsekzoznamu"/>
              <w:numPr>
                <w:ilvl w:val="0"/>
                <w:numId w:val="13"/>
              </w:numPr>
              <w:spacing w:after="0"/>
              <w:ind w:left="356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vyššie riziko vzniku syndrómu vyhorenia u zamestnancov v dôsledku veľkej psychickej záťaže </w:t>
            </w:r>
          </w:p>
          <w:p w:rsidR="00C52D16" w:rsidRPr="00C52D16" w:rsidRDefault="00C52D16" w:rsidP="00C52D16">
            <w:pPr>
              <w:pStyle w:val="Odsekzoznamu"/>
              <w:numPr>
                <w:ilvl w:val="0"/>
                <w:numId w:val="13"/>
              </w:numPr>
              <w:spacing w:after="0"/>
              <w:ind w:left="356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D16">
              <w:rPr>
                <w:rFonts w:ascii="Times New Roman" w:hAnsi="Times New Roman" w:cs="Times New Roman"/>
                <w:sz w:val="24"/>
                <w:szCs w:val="24"/>
              </w:rPr>
              <w:t>nedostatočné personálne navýšenie stavu OZ z dôvodu nízkeho finančného ohodnotenia zamestnancov.</w:t>
            </w:r>
            <w:r>
              <w:t xml:space="preserve"> </w:t>
            </w:r>
          </w:p>
          <w:p w:rsidR="00C52D16" w:rsidRPr="00C52D16" w:rsidRDefault="00C52D16" w:rsidP="00C52D16">
            <w:pPr>
              <w:pStyle w:val="Odsekzoznamu"/>
              <w:numPr>
                <w:ilvl w:val="0"/>
                <w:numId w:val="13"/>
              </w:numPr>
              <w:spacing w:after="0"/>
              <w:ind w:left="356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t xml:space="preserve"> </w:t>
            </w:r>
            <w:r w:rsidRPr="00C52D16">
              <w:rPr>
                <w:rFonts w:ascii="Times New Roman" w:hAnsi="Times New Roman" w:cs="Times New Roman"/>
                <w:sz w:val="24"/>
                <w:szCs w:val="24"/>
              </w:rPr>
              <w:t xml:space="preserve">absencia podporných tímov v školách a teda ich suplovanie CPP, </w:t>
            </w:r>
          </w:p>
          <w:p w:rsidR="0060440A" w:rsidRPr="00C52D16" w:rsidRDefault="00C52D16" w:rsidP="00C52D16">
            <w:pPr>
              <w:pStyle w:val="Odsekzoznamu"/>
              <w:numPr>
                <w:ilvl w:val="0"/>
                <w:numId w:val="13"/>
              </w:numPr>
              <w:spacing w:after="0"/>
              <w:ind w:left="356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D16">
              <w:rPr>
                <w:rFonts w:ascii="Times New Roman" w:hAnsi="Times New Roman" w:cs="Times New Roman"/>
                <w:sz w:val="24"/>
                <w:szCs w:val="24"/>
              </w:rPr>
              <w:t xml:space="preserve"> nárast neočakávaných krízových situácií (spoločenských, sociálnych, ekonomických, zdravotných).</w:t>
            </w:r>
          </w:p>
        </w:tc>
      </w:tr>
    </w:tbl>
    <w:p w:rsidR="0060440A" w:rsidRPr="00B66672" w:rsidRDefault="0060440A" w:rsidP="0060440A">
      <w:pPr>
        <w:spacing w:after="0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440A" w:rsidRPr="00B66672" w:rsidRDefault="0060440A" w:rsidP="0060440A">
      <w:pPr>
        <w:spacing w:after="0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440A" w:rsidRPr="00B66672" w:rsidRDefault="0060440A" w:rsidP="0060440A">
      <w:pPr>
        <w:spacing w:after="0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440A" w:rsidRPr="0060263F" w:rsidRDefault="0060440A" w:rsidP="0060440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26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Spolupráca s inštitúciami a </w:t>
      </w:r>
      <w:proofErr w:type="spellStart"/>
      <w:r w:rsidRPr="006026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občianskými</w:t>
      </w:r>
      <w:proofErr w:type="spellEnd"/>
      <w:r w:rsidRPr="006026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združeniami:</w:t>
      </w:r>
    </w:p>
    <w:p w:rsidR="0060440A" w:rsidRPr="0060263F" w:rsidRDefault="0060440A" w:rsidP="0060440A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Ostatné CPP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ŠCPP</w:t>
      </w: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proofErr w:type="spellEnd"/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Trenčianskom kraji a tiež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poradenské zariadenia v iných krajoch. </w:t>
      </w:r>
    </w:p>
    <w:p w:rsidR="0060440A" w:rsidRPr="0060263F" w:rsidRDefault="0060440A" w:rsidP="0060440A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Pedopsychiatrická</w:t>
      </w:r>
      <w:proofErr w:type="spellEnd"/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ambulancia, Považská Bystrica</w:t>
      </w:r>
    </w:p>
    <w:p w:rsidR="0060440A" w:rsidRPr="0060263F" w:rsidRDefault="0060440A" w:rsidP="0060440A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Klinickí logopédi a psychológovia </w:t>
      </w:r>
      <w:proofErr w:type="spellStart"/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Trenčianský</w:t>
      </w:r>
      <w:proofErr w:type="spellEnd"/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kraj</w:t>
      </w:r>
    </w:p>
    <w:p w:rsidR="0060440A" w:rsidRPr="0060263F" w:rsidRDefault="0060440A" w:rsidP="0060440A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Občianske združenie NÁRUČ</w:t>
      </w:r>
    </w:p>
    <w:p w:rsidR="0060440A" w:rsidRPr="0060263F" w:rsidRDefault="0060440A" w:rsidP="0060440A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Liečebno-výchovné sanatórium Ľubochňa </w:t>
      </w:r>
    </w:p>
    <w:p w:rsidR="0060440A" w:rsidRPr="0060263F" w:rsidRDefault="0060440A" w:rsidP="0060440A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DCHD Považská Bystrica</w:t>
      </w:r>
    </w:p>
    <w:p w:rsidR="0060440A" w:rsidRPr="0060263F" w:rsidRDefault="0060440A" w:rsidP="0060440A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MsÚ Považská Bystrica – odbor školstva</w:t>
      </w:r>
    </w:p>
    <w:p w:rsidR="0060440A" w:rsidRPr="0060263F" w:rsidRDefault="0060440A" w:rsidP="0060440A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ÚPSVaR</w:t>
      </w:r>
      <w:proofErr w:type="spellEnd"/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Považská Bystrica </w:t>
      </w:r>
    </w:p>
    <w:p w:rsidR="0060440A" w:rsidRPr="0060263F" w:rsidRDefault="0060440A" w:rsidP="0060440A">
      <w:pPr>
        <w:pStyle w:val="Bezriadkovania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6026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Liečebno</w:t>
      </w:r>
      <w:proofErr w:type="spellEnd"/>
      <w:r w:rsidRPr="006026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výchovné sanatórium, Hrdličková, Bratislava</w:t>
      </w:r>
    </w:p>
    <w:p w:rsidR="0060440A" w:rsidRPr="0060263F" w:rsidRDefault="0060440A" w:rsidP="0060440A">
      <w:pPr>
        <w:pStyle w:val="Bezriadkovania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026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Trenčiansky samosprávny kraj</w:t>
      </w:r>
    </w:p>
    <w:p w:rsidR="0060440A" w:rsidRPr="0060263F" w:rsidRDefault="0060440A" w:rsidP="0060440A">
      <w:pPr>
        <w:pStyle w:val="Bezriadkovania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026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Mestská polícia Považská Bystrica</w:t>
      </w:r>
    </w:p>
    <w:p w:rsidR="0060440A" w:rsidRPr="0060263F" w:rsidRDefault="0060440A" w:rsidP="0060440A">
      <w:pPr>
        <w:pStyle w:val="Bezriadkovania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6026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MŠVVaŠ</w:t>
      </w:r>
      <w:proofErr w:type="spellEnd"/>
      <w:r w:rsidRPr="006026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SR </w:t>
      </w:r>
    </w:p>
    <w:p w:rsidR="0060440A" w:rsidRPr="0060263F" w:rsidRDefault="0060440A" w:rsidP="0060440A">
      <w:pPr>
        <w:pStyle w:val="Bezriadkovania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6026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VÚDPaP</w:t>
      </w:r>
      <w:proofErr w:type="spellEnd"/>
      <w:r w:rsidRPr="006026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Bratislava </w:t>
      </w:r>
    </w:p>
    <w:p w:rsidR="0060440A" w:rsidRPr="0060263F" w:rsidRDefault="0060440A" w:rsidP="0060440A">
      <w:pPr>
        <w:pStyle w:val="Bezriadkovania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026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NIVAM</w:t>
      </w:r>
    </w:p>
    <w:p w:rsidR="0060440A" w:rsidRPr="0060263F" w:rsidRDefault="0060440A" w:rsidP="0060440A">
      <w:pPr>
        <w:pStyle w:val="Bezriadkovania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026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Asociácia špeciálnych pedagógov</w:t>
      </w: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škôl a poradní </w:t>
      </w:r>
      <w:r w:rsidRPr="006026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Slovensku (aktívna účasť na odborných podujatiach)</w:t>
      </w:r>
    </w:p>
    <w:p w:rsidR="0060440A" w:rsidRPr="0060263F" w:rsidRDefault="0060440A" w:rsidP="0060440A">
      <w:pPr>
        <w:pStyle w:val="Bezriadkovania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026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SŠ v rámci regiónu i nadregionálne (v rámci oblasti výchovného poradenstva, prenos informácií)</w:t>
      </w:r>
    </w:p>
    <w:p w:rsidR="0060440A" w:rsidRPr="0060263F" w:rsidRDefault="0060440A" w:rsidP="0060440A">
      <w:pPr>
        <w:pStyle w:val="Bezriadkovania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026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Centrum </w:t>
      </w:r>
      <w:proofErr w:type="spellStart"/>
      <w:r w:rsidRPr="006026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Anabell</w:t>
      </w:r>
      <w:proofErr w:type="spellEnd"/>
      <w:r w:rsidRPr="006026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026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z.ú</w:t>
      </w:r>
      <w:proofErr w:type="spellEnd"/>
      <w:r w:rsidRPr="006026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Žilina </w:t>
      </w:r>
    </w:p>
    <w:p w:rsidR="0060440A" w:rsidRPr="0060263F" w:rsidRDefault="0060440A" w:rsidP="0060440A">
      <w:pPr>
        <w:spacing w:after="0"/>
        <w:ind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IPčko</w:t>
      </w:r>
      <w:proofErr w:type="spellEnd"/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sk</w:t>
      </w:r>
      <w:proofErr w:type="spellEnd"/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občianske združenie, internetová krízová linka pomoci</w:t>
      </w:r>
    </w:p>
    <w:p w:rsidR="0060440A" w:rsidRPr="0060263F" w:rsidRDefault="0060440A" w:rsidP="0060440A">
      <w:pPr>
        <w:pStyle w:val="Bezriadkovania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0440A" w:rsidRDefault="0060440A" w:rsidP="0060440A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60440A" w:rsidRPr="0060263F" w:rsidRDefault="0060440A" w:rsidP="0060440A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26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Záver</w:t>
      </w:r>
    </w:p>
    <w:p w:rsidR="0060440A" w:rsidRPr="00C52D16" w:rsidRDefault="00C52D16" w:rsidP="0060440A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2D16">
        <w:rPr>
          <w:rFonts w:ascii="Times New Roman" w:hAnsi="Times New Roman" w:cs="Times New Roman"/>
          <w:sz w:val="24"/>
          <w:szCs w:val="24"/>
        </w:rPr>
        <w:t>Úlohy stanovené na školský rok sa nám darilo plniť priebežne, v rámci personálnych možností v sledovanom období.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440A"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Pre školský rok 202</w:t>
      </w:r>
      <w:r w:rsidR="00DB1B5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0440A"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DB1B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</w:t>
      </w:r>
      <w:r w:rsidR="0060440A"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plánujeme pokračovať v aktivitách centra v súlade so sprievodcom školského roka, v skupinových aktivitách podľa požiadaviek škôl, školských zariadení či zákonných zástupcov. </w:t>
      </w:r>
      <w:r w:rsidRPr="00C52D16">
        <w:rPr>
          <w:rFonts w:ascii="Times New Roman" w:hAnsi="Times New Roman" w:cs="Times New Roman"/>
          <w:sz w:val="24"/>
          <w:szCs w:val="24"/>
        </w:rPr>
        <w:t>V školskom roku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2D16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52D16">
        <w:rPr>
          <w:rFonts w:ascii="Times New Roman" w:hAnsi="Times New Roman" w:cs="Times New Roman"/>
          <w:sz w:val="24"/>
          <w:szCs w:val="24"/>
        </w:rPr>
        <w:t xml:space="preserve"> plánujeme naďalej venovať zvýšenú pozornosť duševnému zdraviu. Tejto téme budeme venovať zvýšenú pozornosť pri stretnutiach so školami, spolupracujúcimi inštitúciami a odborníkmi. Zamestnanci si budú zvyšovať profesijné kompetencie prioritne v tejto oblasti podľa schváleného plánu profesijného rozvoja. </w:t>
      </w:r>
      <w:r w:rsidR="0060440A"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Tiež v individuálnej diagnosticko-poradenskej činnosti pre deti s výchovno-vzdelávacími potrebami, so zdravotným znevýhodnením a deti s nadaním, </w:t>
      </w:r>
      <w:proofErr w:type="spellStart"/>
      <w:r w:rsidR="0060440A"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kariérové</w:t>
      </w:r>
      <w:proofErr w:type="spellEnd"/>
      <w:r w:rsidR="0060440A"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poradenstvo, poradenstvo pri nástupe detí do ZŠ, SŠ, rozvíjajúcich programoch v jednotlivých vekových kategóriách.</w:t>
      </w:r>
      <w:r w:rsidR="0060440A" w:rsidRPr="0060263F">
        <w:rPr>
          <w:color w:val="000000" w:themeColor="text1"/>
        </w:rPr>
        <w:t xml:space="preserve"> </w:t>
      </w:r>
      <w:r w:rsidR="0060440A"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Naďalej považujeme za dôležité realizovať programy v oblasti prevencie drogových závislostí a prevencie kriminality s dôrazom na selektívnu prevenciu (najmä odborné intervencie pre rizikové deti) a preventívne programy a aktivity (besedy, zážitkové bloky) pre adolescentov s cieľom podporiť duševné zdravie a predchádzať rizikovému a </w:t>
      </w:r>
      <w:proofErr w:type="spellStart"/>
      <w:r w:rsidR="0060440A"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suicidálnemu</w:t>
      </w:r>
      <w:proofErr w:type="spellEnd"/>
      <w:r w:rsidR="0060440A"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správaniu.</w:t>
      </w:r>
      <w:r w:rsidR="006044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440A"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nasledujúcom školskom roku plánujeme naďalej prehlbovať a zintenzívniť multidisciplinárny prístup v spolupráci s odbornými zamestnancami na školách, v iných poradenských zariadeniach, so zamestnancami </w:t>
      </w:r>
      <w:proofErr w:type="spellStart"/>
      <w:r w:rsidR="0060440A"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ÚPSVaR</w:t>
      </w:r>
      <w:proofErr w:type="spellEnd"/>
      <w:r w:rsidR="0060440A"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, pediatrami, logopédmi a inými odborníkmi zo spolupracujúcich inštitúcií.</w:t>
      </w:r>
      <w:r w:rsidR="006044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Zamerať odbornú poradenskú  činnosť na rodičov a pedagógov (vytvoriť plán </w:t>
      </w:r>
      <w:r w:rsidR="006044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odborných prednášok, seminárov a pod.).</w:t>
      </w:r>
      <w:r w:rsidRPr="00C52D16">
        <w:t xml:space="preserve"> </w:t>
      </w:r>
      <w:r w:rsidRPr="00C52D16">
        <w:rPr>
          <w:rFonts w:ascii="Times New Roman" w:hAnsi="Times New Roman" w:cs="Times New Roman"/>
          <w:sz w:val="24"/>
          <w:szCs w:val="24"/>
        </w:rPr>
        <w:t>Budujeme centrum tak, aby poskytovalo služby všetkým deťom, ktoré to budú potrebovať, bez obmedzenia. Našou prioritou je zabezpečiť vysoko profesionálnu odbornú pomoc pre všetkých klientov, pomáhať prekonávať úskalia v oblasti výchovy a vzdelávania, podporovať rodiny a školy v náročných situáciách, ktoré dnešná doba prináša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440A" w:rsidRPr="0060263F" w:rsidRDefault="0060440A" w:rsidP="0060440A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rámci rozpočtových možností plánujeme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 školský rok 202</w:t>
      </w:r>
      <w:r w:rsidR="00C52D1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C52D1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60440A" w:rsidRPr="0060263F" w:rsidRDefault="0060440A" w:rsidP="0060440A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zabezpečovať ďalšie vzdelávanie zamestnancov a ich účasť na odborných podujatiach, </w:t>
      </w:r>
    </w:p>
    <w:p w:rsidR="0060440A" w:rsidRPr="0060263F" w:rsidRDefault="0060440A" w:rsidP="0060440A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priebežne dopĺňať a  vybaviť priestory </w:t>
      </w:r>
      <w:proofErr w:type="spellStart"/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CPaP</w:t>
      </w:r>
      <w:proofErr w:type="spellEnd"/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60440A" w:rsidRPr="0060263F" w:rsidRDefault="0060440A" w:rsidP="0060440A">
      <w:pPr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- rozvíjať spoluprácu s inštitúciami, ktoré sa podieľajú na výchove a vzdelávaní detí a mládeže.</w:t>
      </w:r>
    </w:p>
    <w:p w:rsidR="0060440A" w:rsidRDefault="0060440A" w:rsidP="0060440A">
      <w:pPr>
        <w:ind w:firstLine="0"/>
        <w:jc w:val="both"/>
        <w:rPr>
          <w:color w:val="FF0000"/>
        </w:rPr>
      </w:pPr>
    </w:p>
    <w:p w:rsidR="0060440A" w:rsidRPr="00C52D16" w:rsidRDefault="00C52D16" w:rsidP="0060440A">
      <w:pPr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2D16">
        <w:rPr>
          <w:rFonts w:ascii="Times New Roman" w:hAnsi="Times New Roman" w:cs="Times New Roman"/>
          <w:sz w:val="24"/>
          <w:szCs w:val="24"/>
        </w:rPr>
        <w:t xml:space="preserve">Správa o </w:t>
      </w:r>
      <w:proofErr w:type="spellStart"/>
      <w:r w:rsidRPr="00C52D16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Pr="00C52D16">
        <w:rPr>
          <w:rFonts w:ascii="Times New Roman" w:hAnsi="Times New Roman" w:cs="Times New Roman"/>
          <w:sz w:val="24"/>
          <w:szCs w:val="24"/>
        </w:rPr>
        <w:t xml:space="preserve"> – vzdelávacej činnosti, jej výsledkoch a podmienkach zariadenia za školský rok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52D16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2D16">
        <w:rPr>
          <w:rFonts w:ascii="Times New Roman" w:hAnsi="Times New Roman" w:cs="Times New Roman"/>
          <w:sz w:val="24"/>
          <w:szCs w:val="24"/>
        </w:rPr>
        <w:t xml:space="preserve"> bola prerokovaná so zástupcom zamestnancov- Mgr. </w:t>
      </w:r>
      <w:r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Domjenová</w:t>
      </w:r>
      <w:proofErr w:type="spellEnd"/>
      <w:r w:rsidRPr="00C52D16">
        <w:rPr>
          <w:rFonts w:ascii="Times New Roman" w:hAnsi="Times New Roman" w:cs="Times New Roman"/>
          <w:sz w:val="24"/>
          <w:szCs w:val="24"/>
        </w:rPr>
        <w:t xml:space="preserve"> dňa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C52D16">
        <w:rPr>
          <w:rFonts w:ascii="Times New Roman" w:hAnsi="Times New Roman" w:cs="Times New Roman"/>
          <w:sz w:val="24"/>
          <w:szCs w:val="24"/>
        </w:rPr>
        <w:t>.10.202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2D16">
        <w:rPr>
          <w:rFonts w:ascii="Times New Roman" w:hAnsi="Times New Roman" w:cs="Times New Roman"/>
          <w:sz w:val="24"/>
          <w:szCs w:val="24"/>
        </w:rPr>
        <w:t>.</w:t>
      </w:r>
    </w:p>
    <w:p w:rsidR="0060440A" w:rsidRPr="00B66672" w:rsidRDefault="0060440A" w:rsidP="0060440A">
      <w:pPr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0440A" w:rsidRPr="0060263F" w:rsidRDefault="0060440A" w:rsidP="0060440A">
      <w:pPr>
        <w:spacing w:after="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Považskej Bystrici, </w:t>
      </w:r>
      <w:r w:rsidR="00A76DD7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. 10. 202</w:t>
      </w:r>
      <w:r w:rsidR="00A76DD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0440A" w:rsidRPr="0060263F" w:rsidRDefault="0060440A" w:rsidP="0060440A">
      <w:pPr>
        <w:spacing w:after="0"/>
        <w:ind w:left="495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Mgr. Katarína Tomanová</w:t>
      </w:r>
    </w:p>
    <w:p w:rsidR="0060440A" w:rsidRPr="0060263F" w:rsidRDefault="0060440A" w:rsidP="0060440A">
      <w:pPr>
        <w:rPr>
          <w:color w:val="000000" w:themeColor="text1"/>
        </w:rPr>
      </w:pP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riaditeľka </w:t>
      </w:r>
      <w:proofErr w:type="spellStart"/>
      <w:r w:rsidRPr="0060263F">
        <w:rPr>
          <w:rFonts w:ascii="Times New Roman" w:hAnsi="Times New Roman" w:cs="Times New Roman"/>
          <w:color w:val="000000" w:themeColor="text1"/>
          <w:sz w:val="24"/>
          <w:szCs w:val="24"/>
        </w:rPr>
        <w:t>CPaP</w:t>
      </w:r>
      <w:proofErr w:type="spellEnd"/>
    </w:p>
    <w:p w:rsidR="00C700C5" w:rsidRDefault="00C700C5"/>
    <w:sectPr w:rsidR="00C700C5" w:rsidSect="00B8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A6F"/>
    <w:multiLevelType w:val="hybridMultilevel"/>
    <w:tmpl w:val="1698094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3549B3"/>
    <w:multiLevelType w:val="hybridMultilevel"/>
    <w:tmpl w:val="AA0E78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574184"/>
    <w:multiLevelType w:val="hybridMultilevel"/>
    <w:tmpl w:val="53FEB89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A4386"/>
    <w:multiLevelType w:val="hybridMultilevel"/>
    <w:tmpl w:val="58B0D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077007"/>
    <w:multiLevelType w:val="hybridMultilevel"/>
    <w:tmpl w:val="F97CC0F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04276"/>
    <w:multiLevelType w:val="hybridMultilevel"/>
    <w:tmpl w:val="02B417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DC34A0"/>
    <w:multiLevelType w:val="hybridMultilevel"/>
    <w:tmpl w:val="1F009C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07AB8"/>
    <w:multiLevelType w:val="hybridMultilevel"/>
    <w:tmpl w:val="5450F2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A643B"/>
    <w:multiLevelType w:val="hybridMultilevel"/>
    <w:tmpl w:val="07B888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462871"/>
    <w:multiLevelType w:val="hybridMultilevel"/>
    <w:tmpl w:val="0D6419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BA6C76"/>
    <w:multiLevelType w:val="hybridMultilevel"/>
    <w:tmpl w:val="B9BE337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33C17D8"/>
    <w:multiLevelType w:val="hybridMultilevel"/>
    <w:tmpl w:val="3906261C"/>
    <w:lvl w:ilvl="0" w:tplc="86366B86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 w:themeColor="text1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EE3FDA"/>
    <w:multiLevelType w:val="hybridMultilevel"/>
    <w:tmpl w:val="B1FCB4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D76571"/>
    <w:multiLevelType w:val="hybridMultilevel"/>
    <w:tmpl w:val="F98282A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A904B2"/>
    <w:multiLevelType w:val="hybridMultilevel"/>
    <w:tmpl w:val="BF4C4A7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3938A3"/>
    <w:multiLevelType w:val="hybridMultilevel"/>
    <w:tmpl w:val="008EC8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5B67C5"/>
    <w:multiLevelType w:val="hybridMultilevel"/>
    <w:tmpl w:val="7BEC76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6616BA"/>
    <w:multiLevelType w:val="hybridMultilevel"/>
    <w:tmpl w:val="36941A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EE40B0"/>
    <w:multiLevelType w:val="hybridMultilevel"/>
    <w:tmpl w:val="964447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  <w:num w:numId="16">
    <w:abstractNumId w:val="9"/>
  </w:num>
  <w:num w:numId="17">
    <w:abstractNumId w:val="7"/>
  </w:num>
  <w:num w:numId="18">
    <w:abstractNumId w:val="6"/>
  </w:num>
  <w:num w:numId="19">
    <w:abstractNumId w:val="2"/>
  </w:num>
  <w:num w:numId="20">
    <w:abstractNumId w:val="4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440A"/>
    <w:rsid w:val="000317BC"/>
    <w:rsid w:val="0015237F"/>
    <w:rsid w:val="00284E81"/>
    <w:rsid w:val="00291DDC"/>
    <w:rsid w:val="002B681E"/>
    <w:rsid w:val="00354FDA"/>
    <w:rsid w:val="004262B8"/>
    <w:rsid w:val="005400E5"/>
    <w:rsid w:val="0060440A"/>
    <w:rsid w:val="00643DE5"/>
    <w:rsid w:val="006455E3"/>
    <w:rsid w:val="006B5A1E"/>
    <w:rsid w:val="006F0678"/>
    <w:rsid w:val="00765EA6"/>
    <w:rsid w:val="007B6208"/>
    <w:rsid w:val="00840B77"/>
    <w:rsid w:val="00901D4F"/>
    <w:rsid w:val="00902FF6"/>
    <w:rsid w:val="00A76DD7"/>
    <w:rsid w:val="00AA25DD"/>
    <w:rsid w:val="00B2194D"/>
    <w:rsid w:val="00B72383"/>
    <w:rsid w:val="00B8044A"/>
    <w:rsid w:val="00B94490"/>
    <w:rsid w:val="00BA1B43"/>
    <w:rsid w:val="00BB7817"/>
    <w:rsid w:val="00C13BEE"/>
    <w:rsid w:val="00C52D16"/>
    <w:rsid w:val="00C700C5"/>
    <w:rsid w:val="00C926A7"/>
    <w:rsid w:val="00D66241"/>
    <w:rsid w:val="00DB1B58"/>
    <w:rsid w:val="00E728EB"/>
    <w:rsid w:val="00F07735"/>
    <w:rsid w:val="00FA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440A"/>
    <w:pPr>
      <w:spacing w:after="360" w:line="240" w:lineRule="auto"/>
      <w:ind w:firstLine="709"/>
      <w:jc w:val="center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0440A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60440A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60440A"/>
    <w:pPr>
      <w:ind w:left="720"/>
      <w:contextualSpacing/>
    </w:pPr>
  </w:style>
  <w:style w:type="table" w:styleId="Mriekatabuky">
    <w:name w:val="Table Grid"/>
    <w:basedOn w:val="Normlnatabuka"/>
    <w:uiPriority w:val="59"/>
    <w:rsid w:val="0060440A"/>
    <w:pPr>
      <w:spacing w:after="0" w:line="240" w:lineRule="auto"/>
      <w:ind w:firstLine="709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700C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0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russtn@russ-tn.sk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cpppappb@gmail.com" TargetMode="Externa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racovn__h_rok_programu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k-SK"/>
  <c:chart>
    <c:title/>
    <c:plotArea>
      <c:layout/>
      <c:pieChart>
        <c:varyColors val="1"/>
        <c:ser>
          <c:idx val="0"/>
          <c:order val="0"/>
          <c:tx>
            <c:strRef>
              <c:f>Hárok1!$B$1</c:f>
              <c:strCache>
                <c:ptCount val="1"/>
                <c:pt idx="0">
                  <c:v>Zdravotné znevýhodnenie</c:v>
                </c:pt>
              </c:strCache>
            </c:strRef>
          </c:tx>
          <c:cat>
            <c:strRef>
              <c:f>Hárok1!$A$2:$A$14</c:f>
              <c:strCache>
                <c:ptCount val="13"/>
                <c:pt idx="0">
                  <c:v>Poruchy autistického spektra</c:v>
                </c:pt>
                <c:pt idx="1">
                  <c:v>Mentálne postihnutie</c:v>
                </c:pt>
                <c:pt idx="2">
                  <c:v>Sluchové postihnutie</c:v>
                </c:pt>
                <c:pt idx="3">
                  <c:v>Zrakové postihnutie</c:v>
                </c:pt>
                <c:pt idx="4">
                  <c:v>NKS</c:v>
                </c:pt>
                <c:pt idx="5">
                  <c:v>Poruchy učenia</c:v>
                </c:pt>
                <c:pt idx="6">
                  <c:v>Poruchy správania</c:v>
                </c:pt>
                <c:pt idx="7">
                  <c:v>Telesné postihnutie</c:v>
                </c:pt>
                <c:pt idx="8">
                  <c:v>CHaZO</c:v>
                </c:pt>
                <c:pt idx="9">
                  <c:v>Viacnásobné postihnutie</c:v>
                </c:pt>
                <c:pt idx="10">
                  <c:v>Poruchy aktivity a pozornosti</c:v>
                </c:pt>
                <c:pt idx="11">
                  <c:v>Sociálne znevýhodnené prostredie</c:v>
                </c:pt>
                <c:pt idx="12">
                  <c:v>Intelektové nadanie</c:v>
                </c:pt>
              </c:strCache>
            </c:strRef>
          </c:cat>
          <c:val>
            <c:numRef>
              <c:f>Hárok1!$B$2:$B$14</c:f>
              <c:numCache>
                <c:formatCode>General</c:formatCode>
                <c:ptCount val="13"/>
                <c:pt idx="0">
                  <c:v>2.4</c:v>
                </c:pt>
                <c:pt idx="1">
                  <c:v>7.7</c:v>
                </c:pt>
                <c:pt idx="2">
                  <c:v>3.6</c:v>
                </c:pt>
                <c:pt idx="3">
                  <c:v>1.2</c:v>
                </c:pt>
                <c:pt idx="4">
                  <c:v>31</c:v>
                </c:pt>
                <c:pt idx="5">
                  <c:v>27</c:v>
                </c:pt>
                <c:pt idx="6">
                  <c:v>2</c:v>
                </c:pt>
                <c:pt idx="7">
                  <c:v>2.8</c:v>
                </c:pt>
                <c:pt idx="8">
                  <c:v>6</c:v>
                </c:pt>
                <c:pt idx="9">
                  <c:v>0.8</c:v>
                </c:pt>
                <c:pt idx="10">
                  <c:v>15</c:v>
                </c:pt>
                <c:pt idx="11">
                  <c:v>3.2</c:v>
                </c:pt>
                <c:pt idx="12">
                  <c:v>20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9BBDD6-EA10-4343-8FA8-19A3181D3A55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884ECDED-55E5-48CF-8425-D8526C2242FC}">
      <dgm:prSet phldrT="[Text]" custT="1"/>
      <dgm:spPr/>
      <dgm:t>
        <a:bodyPr/>
        <a:lstStyle/>
        <a:p>
          <a:r>
            <a:rPr lang="sk-SK" sz="1400">
              <a:latin typeface="Times New Roman" pitchFamily="18" charset="0"/>
              <a:cs typeface="Times New Roman" pitchFamily="18" charset="0"/>
            </a:rPr>
            <a:t>Riaditeľka </a:t>
          </a:r>
        </a:p>
        <a:p>
          <a:r>
            <a:rPr lang="sk-SK" sz="1400">
              <a:latin typeface="Times New Roman" pitchFamily="18" charset="0"/>
              <a:cs typeface="Times New Roman" pitchFamily="18" charset="0"/>
            </a:rPr>
            <a:t>Mgr. Katarína Tomanová</a:t>
          </a:r>
        </a:p>
      </dgm:t>
    </dgm:pt>
    <dgm:pt modelId="{0166641B-4F63-4E8E-B0F1-72D0F26CA823}" type="parTrans" cxnId="{47CC7D21-143E-48AB-A254-6686368D4A63}">
      <dgm:prSet/>
      <dgm:spPr/>
      <dgm:t>
        <a:bodyPr/>
        <a:lstStyle/>
        <a:p>
          <a:endParaRPr lang="sk-SK"/>
        </a:p>
      </dgm:t>
    </dgm:pt>
    <dgm:pt modelId="{C6139A6B-6FC4-4A8A-8BC5-953540F472C7}" type="sibTrans" cxnId="{47CC7D21-143E-48AB-A254-6686368D4A63}">
      <dgm:prSet/>
      <dgm:spPr/>
      <dgm:t>
        <a:bodyPr/>
        <a:lstStyle/>
        <a:p>
          <a:endParaRPr lang="sk-SK"/>
        </a:p>
      </dgm:t>
    </dgm:pt>
    <dgm:pt modelId="{8F6BF8B4-4A7D-4817-9867-A313284E627A}">
      <dgm:prSet phldrT="[Text]" custT="1"/>
      <dgm:spPr/>
      <dgm:t>
        <a:bodyPr/>
        <a:lstStyle/>
        <a:p>
          <a:r>
            <a:rPr lang="sk-SK" sz="1200" b="1" i="1">
              <a:latin typeface="Times New Roman" pitchFamily="18" charset="0"/>
              <a:cs typeface="Times New Roman" pitchFamily="18" charset="0"/>
            </a:rPr>
            <a:t>Psychológ</a:t>
          </a:r>
          <a:r>
            <a:rPr lang="sk-SK" sz="1200">
              <a:latin typeface="Times New Roman" pitchFamily="18" charset="0"/>
              <a:cs typeface="Times New Roman" pitchFamily="18" charset="0"/>
            </a:rPr>
            <a:t> </a:t>
          </a:r>
        </a:p>
        <a:p>
          <a:r>
            <a:rPr lang="sk-SK" sz="1200">
              <a:latin typeface="Times New Roman" pitchFamily="18" charset="0"/>
              <a:cs typeface="Times New Roman" pitchFamily="18" charset="0"/>
            </a:rPr>
            <a:t>Mgr. Eva Jankechová</a:t>
          </a:r>
        </a:p>
        <a:p>
          <a:r>
            <a:rPr lang="sk-SK" sz="1200">
              <a:latin typeface="Times New Roman" pitchFamily="18" charset="0"/>
              <a:cs typeface="Times New Roman" pitchFamily="18" charset="0"/>
            </a:rPr>
            <a:t>Mgr. Alexandra Čižmárová</a:t>
          </a:r>
        </a:p>
        <a:p>
          <a:r>
            <a:rPr lang="sk-SK" sz="1200" b="1" i="1">
              <a:latin typeface="Times New Roman" pitchFamily="18" charset="0"/>
              <a:cs typeface="Times New Roman" pitchFamily="18" charset="0"/>
            </a:rPr>
            <a:t>Špeciálny pedagóg</a:t>
          </a:r>
        </a:p>
        <a:p>
          <a:r>
            <a:rPr lang="sk-SK" sz="1200">
              <a:latin typeface="Times New Roman" pitchFamily="18" charset="0"/>
              <a:cs typeface="Times New Roman" pitchFamily="18" charset="0"/>
            </a:rPr>
            <a:t>Mgr. Andrea Kľudajová</a:t>
          </a:r>
        </a:p>
        <a:p>
          <a:r>
            <a:rPr lang="sk-SK" sz="1200">
              <a:latin typeface="Times New Roman" pitchFamily="18" charset="0"/>
              <a:cs typeface="Times New Roman" pitchFamily="18" charset="0"/>
            </a:rPr>
            <a:t>Mgr. Miroslava Bohušová</a:t>
          </a:r>
        </a:p>
        <a:p>
          <a:r>
            <a:rPr lang="sk-SK" sz="1200" b="1" i="1">
              <a:latin typeface="Times New Roman" pitchFamily="18" charset="0"/>
              <a:cs typeface="Times New Roman" pitchFamily="18" charset="0"/>
            </a:rPr>
            <a:t>Sociálny pedagóg</a:t>
          </a:r>
        </a:p>
        <a:p>
          <a:r>
            <a:rPr lang="sk-SK" sz="1200">
              <a:latin typeface="Times New Roman" pitchFamily="18" charset="0"/>
              <a:cs typeface="Times New Roman" pitchFamily="18" charset="0"/>
            </a:rPr>
            <a:t>Mgr. Janetta Urbanová</a:t>
          </a:r>
        </a:p>
        <a:p>
          <a:r>
            <a:rPr lang="sk-SK" sz="1200" b="1" i="1">
              <a:latin typeface="Times New Roman" pitchFamily="18" charset="0"/>
              <a:cs typeface="Times New Roman" pitchFamily="18" charset="0"/>
            </a:rPr>
            <a:t>Logopéd</a:t>
          </a:r>
        </a:p>
        <a:p>
          <a:r>
            <a:rPr lang="sk-SK" sz="1200">
              <a:latin typeface="Times New Roman" pitchFamily="18" charset="0"/>
              <a:cs typeface="Times New Roman" pitchFamily="18" charset="0"/>
            </a:rPr>
            <a:t>Mgr. Daniela Domjenová</a:t>
          </a:r>
        </a:p>
      </dgm:t>
    </dgm:pt>
    <dgm:pt modelId="{F641C152-6853-4DF9-B56B-F15001ADC95D}" type="parTrans" cxnId="{60DCC449-F786-4DB3-9CAD-20C5F1C82C7F}">
      <dgm:prSet/>
      <dgm:spPr/>
      <dgm:t>
        <a:bodyPr/>
        <a:lstStyle/>
        <a:p>
          <a:endParaRPr lang="sk-SK"/>
        </a:p>
      </dgm:t>
    </dgm:pt>
    <dgm:pt modelId="{31940384-8744-4A6C-A5AC-FAB9FA488D15}" type="sibTrans" cxnId="{60DCC449-F786-4DB3-9CAD-20C5F1C82C7F}">
      <dgm:prSet/>
      <dgm:spPr/>
      <dgm:t>
        <a:bodyPr/>
        <a:lstStyle/>
        <a:p>
          <a:endParaRPr lang="sk-SK"/>
        </a:p>
      </dgm:t>
    </dgm:pt>
    <dgm:pt modelId="{F907406A-5000-4216-93EA-C73237A7A185}">
      <dgm:prSet phldrT="[Text]" custT="1"/>
      <dgm:spPr/>
      <dgm:t>
        <a:bodyPr/>
        <a:lstStyle/>
        <a:p>
          <a:r>
            <a:rPr lang="sk-SK" sz="1200" b="1" i="1">
              <a:latin typeface="Times New Roman" pitchFamily="18" charset="0"/>
              <a:cs typeface="Times New Roman" pitchFamily="18" charset="0"/>
            </a:rPr>
            <a:t>Ekonomický úsek</a:t>
          </a:r>
        </a:p>
        <a:p>
          <a:r>
            <a:rPr lang="sk-SK" sz="1200">
              <a:latin typeface="Times New Roman" pitchFamily="18" charset="0"/>
              <a:cs typeface="Times New Roman" pitchFamily="18" charset="0"/>
            </a:rPr>
            <a:t>Mária Budayová</a:t>
          </a:r>
        </a:p>
      </dgm:t>
    </dgm:pt>
    <dgm:pt modelId="{5F4A2C46-7709-4BE0-B791-1C4D3F915B61}" type="parTrans" cxnId="{FF388359-7F60-45CD-B8D3-C53449E7027E}">
      <dgm:prSet/>
      <dgm:spPr/>
      <dgm:t>
        <a:bodyPr/>
        <a:lstStyle/>
        <a:p>
          <a:endParaRPr lang="sk-SK"/>
        </a:p>
      </dgm:t>
    </dgm:pt>
    <dgm:pt modelId="{5833BB03-8F52-49C8-B8D2-CA8F9FFFEA3C}" type="sibTrans" cxnId="{FF388359-7F60-45CD-B8D3-C53449E7027E}">
      <dgm:prSet/>
      <dgm:spPr/>
      <dgm:t>
        <a:bodyPr/>
        <a:lstStyle/>
        <a:p>
          <a:endParaRPr lang="sk-SK"/>
        </a:p>
      </dgm:t>
    </dgm:pt>
    <dgm:pt modelId="{F36FAE23-28AA-4263-8A3F-0AADD68C0EA3}">
      <dgm:prSet phldrT="[Text]" custT="1"/>
      <dgm:spPr/>
      <dgm:t>
        <a:bodyPr/>
        <a:lstStyle/>
        <a:p>
          <a:r>
            <a:rPr lang="sk-SK" sz="1400">
              <a:latin typeface="Times New Roman" pitchFamily="18" charset="0"/>
              <a:cs typeface="Times New Roman" pitchFamily="18" charset="0"/>
            </a:rPr>
            <a:t>Elokované pracovisko</a:t>
          </a:r>
        </a:p>
      </dgm:t>
    </dgm:pt>
    <dgm:pt modelId="{A18E18C5-9744-4724-88F0-5BACA0FAFD3C}" type="parTrans" cxnId="{C88C0FBA-627F-40FB-88CA-6A33217FBC95}">
      <dgm:prSet/>
      <dgm:spPr/>
      <dgm:t>
        <a:bodyPr/>
        <a:lstStyle/>
        <a:p>
          <a:endParaRPr lang="sk-SK"/>
        </a:p>
      </dgm:t>
    </dgm:pt>
    <dgm:pt modelId="{FAAC85FF-A750-44BD-983C-8DFE5C6CFAE2}" type="sibTrans" cxnId="{C88C0FBA-627F-40FB-88CA-6A33217FBC95}">
      <dgm:prSet/>
      <dgm:spPr/>
      <dgm:t>
        <a:bodyPr/>
        <a:lstStyle/>
        <a:p>
          <a:endParaRPr lang="sk-SK"/>
        </a:p>
      </dgm:t>
    </dgm:pt>
    <dgm:pt modelId="{56D8B5C3-8346-48EE-874B-955A0C7D0CE3}">
      <dgm:prSet phldrT="[Text]" custT="1"/>
      <dgm:spPr/>
      <dgm:t>
        <a:bodyPr/>
        <a:lstStyle/>
        <a:p>
          <a:r>
            <a:rPr lang="sk-SK" sz="1200" b="1" i="1">
              <a:latin typeface="Times New Roman" pitchFamily="18" charset="0"/>
              <a:cs typeface="Times New Roman" pitchFamily="18" charset="0"/>
            </a:rPr>
            <a:t>Psychológ</a:t>
          </a:r>
        </a:p>
        <a:p>
          <a:r>
            <a:rPr lang="sk-SK" sz="1200">
              <a:latin typeface="Times New Roman" pitchFamily="18" charset="0"/>
              <a:cs typeface="Times New Roman" pitchFamily="18" charset="0"/>
            </a:rPr>
            <a:t>Mgr. Rozália Šaradinová</a:t>
          </a:r>
        </a:p>
        <a:p>
          <a:r>
            <a:rPr lang="sk-SK" sz="1200" b="1" i="1">
              <a:latin typeface="Times New Roman" pitchFamily="18" charset="0"/>
              <a:cs typeface="Times New Roman" pitchFamily="18" charset="0"/>
            </a:rPr>
            <a:t>Sociálny pedaóg </a:t>
          </a:r>
        </a:p>
        <a:p>
          <a:r>
            <a:rPr lang="sk-SK" sz="1200">
              <a:latin typeface="Times New Roman" pitchFamily="18" charset="0"/>
              <a:cs typeface="Times New Roman" pitchFamily="18" charset="0"/>
            </a:rPr>
            <a:t>Mgr. Veronika Tvrdá </a:t>
          </a:r>
        </a:p>
      </dgm:t>
    </dgm:pt>
    <dgm:pt modelId="{43EDB324-A800-4044-BA09-5B4D1C7B3F12}" type="parTrans" cxnId="{A65BAE1B-7603-4764-A4A6-AF259DC9C3B7}">
      <dgm:prSet/>
      <dgm:spPr/>
      <dgm:t>
        <a:bodyPr/>
        <a:lstStyle/>
        <a:p>
          <a:endParaRPr lang="sk-SK"/>
        </a:p>
      </dgm:t>
    </dgm:pt>
    <dgm:pt modelId="{B73CB797-BF20-4B7C-AE82-64CFD9497BDA}" type="sibTrans" cxnId="{A65BAE1B-7603-4764-A4A6-AF259DC9C3B7}">
      <dgm:prSet/>
      <dgm:spPr/>
      <dgm:t>
        <a:bodyPr/>
        <a:lstStyle/>
        <a:p>
          <a:endParaRPr lang="sk-SK"/>
        </a:p>
      </dgm:t>
    </dgm:pt>
    <dgm:pt modelId="{CD46C5D9-6CE5-4C37-968E-0A9E5AFAC4F6}">
      <dgm:prSet phldrT="[Text]" custT="1"/>
      <dgm:spPr/>
      <dgm:t>
        <a:bodyPr/>
        <a:lstStyle/>
        <a:p>
          <a:r>
            <a:rPr lang="sk-SK" sz="1200" b="1" i="1">
              <a:latin typeface="Times New Roman" pitchFamily="18" charset="0"/>
              <a:cs typeface="Times New Roman" pitchFamily="18" charset="0"/>
            </a:rPr>
            <a:t>Upratovačka</a:t>
          </a:r>
        </a:p>
        <a:p>
          <a:r>
            <a:rPr lang="sk-SK" sz="1200">
              <a:latin typeface="Times New Roman" pitchFamily="18" charset="0"/>
              <a:cs typeface="Times New Roman" pitchFamily="18" charset="0"/>
            </a:rPr>
            <a:t>Andrea Ďurkechová</a:t>
          </a:r>
        </a:p>
      </dgm:t>
    </dgm:pt>
    <dgm:pt modelId="{EE045C32-3113-4B34-9AB2-653B9F87E2F1}" type="parTrans" cxnId="{3A4EF7D6-1F66-4155-B3FB-73A0BE5199BE}">
      <dgm:prSet/>
      <dgm:spPr/>
      <dgm:t>
        <a:bodyPr/>
        <a:lstStyle/>
        <a:p>
          <a:endParaRPr lang="sk-SK"/>
        </a:p>
      </dgm:t>
    </dgm:pt>
    <dgm:pt modelId="{4337827B-10D5-41E3-8FE4-F316EF976385}" type="sibTrans" cxnId="{3A4EF7D6-1F66-4155-B3FB-73A0BE5199BE}">
      <dgm:prSet/>
      <dgm:spPr/>
      <dgm:t>
        <a:bodyPr/>
        <a:lstStyle/>
        <a:p>
          <a:endParaRPr lang="sk-SK"/>
        </a:p>
      </dgm:t>
    </dgm:pt>
    <dgm:pt modelId="{814150C4-93B5-4912-B9C6-FB9DE8351C2A}" type="pres">
      <dgm:prSet presAssocID="{BD9BBDD6-EA10-4343-8FA8-19A3181D3A55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sk-SK"/>
        </a:p>
      </dgm:t>
    </dgm:pt>
    <dgm:pt modelId="{FEEF1F09-9EAC-4AA5-BCFF-BDA55A39D4D2}" type="pres">
      <dgm:prSet presAssocID="{884ECDED-55E5-48CF-8425-D8526C2242FC}" presName="root" presStyleCnt="0"/>
      <dgm:spPr/>
    </dgm:pt>
    <dgm:pt modelId="{8D8D0A7F-029C-48EF-85CE-6A868F3E8086}" type="pres">
      <dgm:prSet presAssocID="{884ECDED-55E5-48CF-8425-D8526C2242FC}" presName="rootComposite" presStyleCnt="0"/>
      <dgm:spPr/>
    </dgm:pt>
    <dgm:pt modelId="{42A71F4A-BB87-4138-9580-5E648E3A6480}" type="pres">
      <dgm:prSet presAssocID="{884ECDED-55E5-48CF-8425-D8526C2242FC}" presName="rootText" presStyleLbl="node1" presStyleIdx="0" presStyleCnt="2"/>
      <dgm:spPr/>
      <dgm:t>
        <a:bodyPr/>
        <a:lstStyle/>
        <a:p>
          <a:endParaRPr lang="sk-SK"/>
        </a:p>
      </dgm:t>
    </dgm:pt>
    <dgm:pt modelId="{5ADD2983-9BF7-4F24-B5A5-29311D10BC01}" type="pres">
      <dgm:prSet presAssocID="{884ECDED-55E5-48CF-8425-D8526C2242FC}" presName="rootConnector" presStyleLbl="node1" presStyleIdx="0" presStyleCnt="2"/>
      <dgm:spPr/>
      <dgm:t>
        <a:bodyPr/>
        <a:lstStyle/>
        <a:p>
          <a:endParaRPr lang="sk-SK"/>
        </a:p>
      </dgm:t>
    </dgm:pt>
    <dgm:pt modelId="{CC19750A-F417-45A2-8371-17093D8AF1E9}" type="pres">
      <dgm:prSet presAssocID="{884ECDED-55E5-48CF-8425-D8526C2242FC}" presName="childShape" presStyleCnt="0"/>
      <dgm:spPr/>
    </dgm:pt>
    <dgm:pt modelId="{37AFA360-46A7-4F7E-A5EA-D993A55FDB96}" type="pres">
      <dgm:prSet presAssocID="{F641C152-6853-4DF9-B56B-F15001ADC95D}" presName="Name13" presStyleLbl="parChTrans1D2" presStyleIdx="0" presStyleCnt="4"/>
      <dgm:spPr/>
      <dgm:t>
        <a:bodyPr/>
        <a:lstStyle/>
        <a:p>
          <a:endParaRPr lang="sk-SK"/>
        </a:p>
      </dgm:t>
    </dgm:pt>
    <dgm:pt modelId="{84BC06A3-B010-4BD6-B6E7-76AFD3A78D0B}" type="pres">
      <dgm:prSet presAssocID="{8F6BF8B4-4A7D-4817-9867-A313284E627A}" presName="childText" presStyleLbl="bgAcc1" presStyleIdx="0" presStyleCnt="4" custScaleX="120668" custScaleY="258672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7417EC51-CF4A-4C06-855F-EEEA98B9C668}" type="pres">
      <dgm:prSet presAssocID="{5F4A2C46-7709-4BE0-B791-1C4D3F915B61}" presName="Name13" presStyleLbl="parChTrans1D2" presStyleIdx="1" presStyleCnt="4"/>
      <dgm:spPr/>
      <dgm:t>
        <a:bodyPr/>
        <a:lstStyle/>
        <a:p>
          <a:endParaRPr lang="sk-SK"/>
        </a:p>
      </dgm:t>
    </dgm:pt>
    <dgm:pt modelId="{63A4F85B-DB1A-468F-B4BD-EB1A7575A5A9}" type="pres">
      <dgm:prSet presAssocID="{F907406A-5000-4216-93EA-C73237A7A185}" presName="child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A80F8057-05FD-41A5-AA10-D6C36E9D523F}" type="pres">
      <dgm:prSet presAssocID="{F36FAE23-28AA-4263-8A3F-0AADD68C0EA3}" presName="root" presStyleCnt="0"/>
      <dgm:spPr/>
    </dgm:pt>
    <dgm:pt modelId="{13DCCFD6-3F16-4F05-B06C-5DCCB145A232}" type="pres">
      <dgm:prSet presAssocID="{F36FAE23-28AA-4263-8A3F-0AADD68C0EA3}" presName="rootComposite" presStyleCnt="0"/>
      <dgm:spPr/>
    </dgm:pt>
    <dgm:pt modelId="{F5555E3C-5465-4BD8-AB5C-5073848C3C5C}" type="pres">
      <dgm:prSet presAssocID="{F36FAE23-28AA-4263-8A3F-0AADD68C0EA3}" presName="rootText" presStyleLbl="node1" presStyleIdx="1" presStyleCnt="2"/>
      <dgm:spPr/>
      <dgm:t>
        <a:bodyPr/>
        <a:lstStyle/>
        <a:p>
          <a:endParaRPr lang="sk-SK"/>
        </a:p>
      </dgm:t>
    </dgm:pt>
    <dgm:pt modelId="{F2EB19AF-ED65-468B-B0AA-4E22F3B773A5}" type="pres">
      <dgm:prSet presAssocID="{F36FAE23-28AA-4263-8A3F-0AADD68C0EA3}" presName="rootConnector" presStyleLbl="node1" presStyleIdx="1" presStyleCnt="2"/>
      <dgm:spPr/>
      <dgm:t>
        <a:bodyPr/>
        <a:lstStyle/>
        <a:p>
          <a:endParaRPr lang="sk-SK"/>
        </a:p>
      </dgm:t>
    </dgm:pt>
    <dgm:pt modelId="{EE0905C0-851A-4C83-8BD8-CCA82A02067A}" type="pres">
      <dgm:prSet presAssocID="{F36FAE23-28AA-4263-8A3F-0AADD68C0EA3}" presName="childShape" presStyleCnt="0"/>
      <dgm:spPr/>
    </dgm:pt>
    <dgm:pt modelId="{EEAD993B-4A4D-46B5-B131-6128D7ECDEC0}" type="pres">
      <dgm:prSet presAssocID="{43EDB324-A800-4044-BA09-5B4D1C7B3F12}" presName="Name13" presStyleLbl="parChTrans1D2" presStyleIdx="2" presStyleCnt="4"/>
      <dgm:spPr/>
      <dgm:t>
        <a:bodyPr/>
        <a:lstStyle/>
        <a:p>
          <a:endParaRPr lang="sk-SK"/>
        </a:p>
      </dgm:t>
    </dgm:pt>
    <dgm:pt modelId="{98D935F1-9208-45E1-ADC6-988D4CFBACF6}" type="pres">
      <dgm:prSet presAssocID="{56D8B5C3-8346-48EE-874B-955A0C7D0CE3}" presName="child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F920EF76-3AD2-4110-8651-6E37B2B741A8}" type="pres">
      <dgm:prSet presAssocID="{EE045C32-3113-4B34-9AB2-653B9F87E2F1}" presName="Name13" presStyleLbl="parChTrans1D2" presStyleIdx="3" presStyleCnt="4"/>
      <dgm:spPr/>
      <dgm:t>
        <a:bodyPr/>
        <a:lstStyle/>
        <a:p>
          <a:endParaRPr lang="sk-SK"/>
        </a:p>
      </dgm:t>
    </dgm:pt>
    <dgm:pt modelId="{70D3DC04-CCFD-45A1-B7B3-5A9DA441A34D}" type="pres">
      <dgm:prSet presAssocID="{CD46C5D9-6CE5-4C37-968E-0A9E5AFAC4F6}" presName="child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sk-SK"/>
        </a:p>
      </dgm:t>
    </dgm:pt>
  </dgm:ptLst>
  <dgm:cxnLst>
    <dgm:cxn modelId="{E1F55767-535F-49C2-800E-E9B64380564D}" type="presOf" srcId="{884ECDED-55E5-48CF-8425-D8526C2242FC}" destId="{42A71F4A-BB87-4138-9580-5E648E3A6480}" srcOrd="0" destOrd="0" presId="urn:microsoft.com/office/officeart/2005/8/layout/hierarchy3"/>
    <dgm:cxn modelId="{21141D8C-FB61-4564-92C0-15384EF3B0F7}" type="presOf" srcId="{F907406A-5000-4216-93EA-C73237A7A185}" destId="{63A4F85B-DB1A-468F-B4BD-EB1A7575A5A9}" srcOrd="0" destOrd="0" presId="urn:microsoft.com/office/officeart/2005/8/layout/hierarchy3"/>
    <dgm:cxn modelId="{FF388359-7F60-45CD-B8D3-C53449E7027E}" srcId="{884ECDED-55E5-48CF-8425-D8526C2242FC}" destId="{F907406A-5000-4216-93EA-C73237A7A185}" srcOrd="1" destOrd="0" parTransId="{5F4A2C46-7709-4BE0-B791-1C4D3F915B61}" sibTransId="{5833BB03-8F52-49C8-B8D2-CA8F9FFFEA3C}"/>
    <dgm:cxn modelId="{C5077C55-B8E2-403A-BBF7-3E70E582A071}" type="presOf" srcId="{BD9BBDD6-EA10-4343-8FA8-19A3181D3A55}" destId="{814150C4-93B5-4912-B9C6-FB9DE8351C2A}" srcOrd="0" destOrd="0" presId="urn:microsoft.com/office/officeart/2005/8/layout/hierarchy3"/>
    <dgm:cxn modelId="{EB5D17D3-8A38-4644-80C9-B3F3EB6345BD}" type="presOf" srcId="{5F4A2C46-7709-4BE0-B791-1C4D3F915B61}" destId="{7417EC51-CF4A-4C06-855F-EEEA98B9C668}" srcOrd="0" destOrd="0" presId="urn:microsoft.com/office/officeart/2005/8/layout/hierarchy3"/>
    <dgm:cxn modelId="{3A4EF7D6-1F66-4155-B3FB-73A0BE5199BE}" srcId="{F36FAE23-28AA-4263-8A3F-0AADD68C0EA3}" destId="{CD46C5D9-6CE5-4C37-968E-0A9E5AFAC4F6}" srcOrd="1" destOrd="0" parTransId="{EE045C32-3113-4B34-9AB2-653B9F87E2F1}" sibTransId="{4337827B-10D5-41E3-8FE4-F316EF976385}"/>
    <dgm:cxn modelId="{BC3917B5-3D26-49D8-93DE-93779EA5240C}" type="presOf" srcId="{F36FAE23-28AA-4263-8A3F-0AADD68C0EA3}" destId="{F5555E3C-5465-4BD8-AB5C-5073848C3C5C}" srcOrd="0" destOrd="0" presId="urn:microsoft.com/office/officeart/2005/8/layout/hierarchy3"/>
    <dgm:cxn modelId="{CFD8DB13-98D0-46C4-BA20-D5BE1C36DA44}" type="presOf" srcId="{8F6BF8B4-4A7D-4817-9867-A313284E627A}" destId="{84BC06A3-B010-4BD6-B6E7-76AFD3A78D0B}" srcOrd="0" destOrd="0" presId="urn:microsoft.com/office/officeart/2005/8/layout/hierarchy3"/>
    <dgm:cxn modelId="{47CC7D21-143E-48AB-A254-6686368D4A63}" srcId="{BD9BBDD6-EA10-4343-8FA8-19A3181D3A55}" destId="{884ECDED-55E5-48CF-8425-D8526C2242FC}" srcOrd="0" destOrd="0" parTransId="{0166641B-4F63-4E8E-B0F1-72D0F26CA823}" sibTransId="{C6139A6B-6FC4-4A8A-8BC5-953540F472C7}"/>
    <dgm:cxn modelId="{FFCA4B55-11D1-4E28-B201-2E8CC9CF2F93}" type="presOf" srcId="{CD46C5D9-6CE5-4C37-968E-0A9E5AFAC4F6}" destId="{70D3DC04-CCFD-45A1-B7B3-5A9DA441A34D}" srcOrd="0" destOrd="0" presId="urn:microsoft.com/office/officeart/2005/8/layout/hierarchy3"/>
    <dgm:cxn modelId="{12EA3F8D-1A55-4F2A-BBA7-3E3DCBEEAE0E}" type="presOf" srcId="{43EDB324-A800-4044-BA09-5B4D1C7B3F12}" destId="{EEAD993B-4A4D-46B5-B131-6128D7ECDEC0}" srcOrd="0" destOrd="0" presId="urn:microsoft.com/office/officeart/2005/8/layout/hierarchy3"/>
    <dgm:cxn modelId="{60DCC449-F786-4DB3-9CAD-20C5F1C82C7F}" srcId="{884ECDED-55E5-48CF-8425-D8526C2242FC}" destId="{8F6BF8B4-4A7D-4817-9867-A313284E627A}" srcOrd="0" destOrd="0" parTransId="{F641C152-6853-4DF9-B56B-F15001ADC95D}" sibTransId="{31940384-8744-4A6C-A5AC-FAB9FA488D15}"/>
    <dgm:cxn modelId="{C0887A35-6940-42BE-A08F-C5A7BB76473A}" type="presOf" srcId="{56D8B5C3-8346-48EE-874B-955A0C7D0CE3}" destId="{98D935F1-9208-45E1-ADC6-988D4CFBACF6}" srcOrd="0" destOrd="0" presId="urn:microsoft.com/office/officeart/2005/8/layout/hierarchy3"/>
    <dgm:cxn modelId="{C88C0FBA-627F-40FB-88CA-6A33217FBC95}" srcId="{BD9BBDD6-EA10-4343-8FA8-19A3181D3A55}" destId="{F36FAE23-28AA-4263-8A3F-0AADD68C0EA3}" srcOrd="1" destOrd="0" parTransId="{A18E18C5-9744-4724-88F0-5BACA0FAFD3C}" sibTransId="{FAAC85FF-A750-44BD-983C-8DFE5C6CFAE2}"/>
    <dgm:cxn modelId="{03BEB032-C92D-4C72-AA55-2BC81D6EDBC4}" type="presOf" srcId="{884ECDED-55E5-48CF-8425-D8526C2242FC}" destId="{5ADD2983-9BF7-4F24-B5A5-29311D10BC01}" srcOrd="1" destOrd="0" presId="urn:microsoft.com/office/officeart/2005/8/layout/hierarchy3"/>
    <dgm:cxn modelId="{3486A1B4-E932-4BDB-A745-15AEE6AC6056}" type="presOf" srcId="{F641C152-6853-4DF9-B56B-F15001ADC95D}" destId="{37AFA360-46A7-4F7E-A5EA-D993A55FDB96}" srcOrd="0" destOrd="0" presId="urn:microsoft.com/office/officeart/2005/8/layout/hierarchy3"/>
    <dgm:cxn modelId="{1E65AAD8-F23E-442D-898D-B904C5F5B216}" type="presOf" srcId="{F36FAE23-28AA-4263-8A3F-0AADD68C0EA3}" destId="{F2EB19AF-ED65-468B-B0AA-4E22F3B773A5}" srcOrd="1" destOrd="0" presId="urn:microsoft.com/office/officeart/2005/8/layout/hierarchy3"/>
    <dgm:cxn modelId="{A65BAE1B-7603-4764-A4A6-AF259DC9C3B7}" srcId="{F36FAE23-28AA-4263-8A3F-0AADD68C0EA3}" destId="{56D8B5C3-8346-48EE-874B-955A0C7D0CE3}" srcOrd="0" destOrd="0" parTransId="{43EDB324-A800-4044-BA09-5B4D1C7B3F12}" sibTransId="{B73CB797-BF20-4B7C-AE82-64CFD9497BDA}"/>
    <dgm:cxn modelId="{8CF85ADC-F46E-4436-A4BE-DB1917278B21}" type="presOf" srcId="{EE045C32-3113-4B34-9AB2-653B9F87E2F1}" destId="{F920EF76-3AD2-4110-8651-6E37B2B741A8}" srcOrd="0" destOrd="0" presId="urn:microsoft.com/office/officeart/2005/8/layout/hierarchy3"/>
    <dgm:cxn modelId="{354E4CC5-A13A-4DB4-8750-A12B3123A050}" type="presParOf" srcId="{814150C4-93B5-4912-B9C6-FB9DE8351C2A}" destId="{FEEF1F09-9EAC-4AA5-BCFF-BDA55A39D4D2}" srcOrd="0" destOrd="0" presId="urn:microsoft.com/office/officeart/2005/8/layout/hierarchy3"/>
    <dgm:cxn modelId="{3F7B12ED-CBF3-483B-AAE9-325C36206AE3}" type="presParOf" srcId="{FEEF1F09-9EAC-4AA5-BCFF-BDA55A39D4D2}" destId="{8D8D0A7F-029C-48EF-85CE-6A868F3E8086}" srcOrd="0" destOrd="0" presId="urn:microsoft.com/office/officeart/2005/8/layout/hierarchy3"/>
    <dgm:cxn modelId="{931C1EEE-BF05-4AEC-961D-25BF4954A816}" type="presParOf" srcId="{8D8D0A7F-029C-48EF-85CE-6A868F3E8086}" destId="{42A71F4A-BB87-4138-9580-5E648E3A6480}" srcOrd="0" destOrd="0" presId="urn:microsoft.com/office/officeart/2005/8/layout/hierarchy3"/>
    <dgm:cxn modelId="{61DC9CF4-8B8A-4EB1-AEE6-72F52854041E}" type="presParOf" srcId="{8D8D0A7F-029C-48EF-85CE-6A868F3E8086}" destId="{5ADD2983-9BF7-4F24-B5A5-29311D10BC01}" srcOrd="1" destOrd="0" presId="urn:microsoft.com/office/officeart/2005/8/layout/hierarchy3"/>
    <dgm:cxn modelId="{6A9A2306-7200-4D2C-9C99-D25D2FFF0CAE}" type="presParOf" srcId="{FEEF1F09-9EAC-4AA5-BCFF-BDA55A39D4D2}" destId="{CC19750A-F417-45A2-8371-17093D8AF1E9}" srcOrd="1" destOrd="0" presId="urn:microsoft.com/office/officeart/2005/8/layout/hierarchy3"/>
    <dgm:cxn modelId="{D182CD79-0D8B-4F8E-B680-81CC5BC8E5ED}" type="presParOf" srcId="{CC19750A-F417-45A2-8371-17093D8AF1E9}" destId="{37AFA360-46A7-4F7E-A5EA-D993A55FDB96}" srcOrd="0" destOrd="0" presId="urn:microsoft.com/office/officeart/2005/8/layout/hierarchy3"/>
    <dgm:cxn modelId="{BFC4BD18-3E85-4745-9936-17280B5980C8}" type="presParOf" srcId="{CC19750A-F417-45A2-8371-17093D8AF1E9}" destId="{84BC06A3-B010-4BD6-B6E7-76AFD3A78D0B}" srcOrd="1" destOrd="0" presId="urn:microsoft.com/office/officeart/2005/8/layout/hierarchy3"/>
    <dgm:cxn modelId="{ECEB7DE9-A13A-4C34-A493-22AB254F7B53}" type="presParOf" srcId="{CC19750A-F417-45A2-8371-17093D8AF1E9}" destId="{7417EC51-CF4A-4C06-855F-EEEA98B9C668}" srcOrd="2" destOrd="0" presId="urn:microsoft.com/office/officeart/2005/8/layout/hierarchy3"/>
    <dgm:cxn modelId="{572D1EB7-E426-49F2-85F4-E70ACFEB4CD1}" type="presParOf" srcId="{CC19750A-F417-45A2-8371-17093D8AF1E9}" destId="{63A4F85B-DB1A-468F-B4BD-EB1A7575A5A9}" srcOrd="3" destOrd="0" presId="urn:microsoft.com/office/officeart/2005/8/layout/hierarchy3"/>
    <dgm:cxn modelId="{BA9A35F7-1B12-4F55-B79F-BDBA8582C111}" type="presParOf" srcId="{814150C4-93B5-4912-B9C6-FB9DE8351C2A}" destId="{A80F8057-05FD-41A5-AA10-D6C36E9D523F}" srcOrd="1" destOrd="0" presId="urn:microsoft.com/office/officeart/2005/8/layout/hierarchy3"/>
    <dgm:cxn modelId="{E88272EE-49A5-4C9C-BF2A-0111A32A5D94}" type="presParOf" srcId="{A80F8057-05FD-41A5-AA10-D6C36E9D523F}" destId="{13DCCFD6-3F16-4F05-B06C-5DCCB145A232}" srcOrd="0" destOrd="0" presId="urn:microsoft.com/office/officeart/2005/8/layout/hierarchy3"/>
    <dgm:cxn modelId="{E081BDF2-287A-4925-A3A1-2C3894924D6B}" type="presParOf" srcId="{13DCCFD6-3F16-4F05-B06C-5DCCB145A232}" destId="{F5555E3C-5465-4BD8-AB5C-5073848C3C5C}" srcOrd="0" destOrd="0" presId="urn:microsoft.com/office/officeart/2005/8/layout/hierarchy3"/>
    <dgm:cxn modelId="{4880CEF0-D440-482A-9DD2-3D53D9C6DB07}" type="presParOf" srcId="{13DCCFD6-3F16-4F05-B06C-5DCCB145A232}" destId="{F2EB19AF-ED65-468B-B0AA-4E22F3B773A5}" srcOrd="1" destOrd="0" presId="urn:microsoft.com/office/officeart/2005/8/layout/hierarchy3"/>
    <dgm:cxn modelId="{CE218E83-0A21-46A3-8961-789DAD305E5E}" type="presParOf" srcId="{A80F8057-05FD-41A5-AA10-D6C36E9D523F}" destId="{EE0905C0-851A-4C83-8BD8-CCA82A02067A}" srcOrd="1" destOrd="0" presId="urn:microsoft.com/office/officeart/2005/8/layout/hierarchy3"/>
    <dgm:cxn modelId="{2D410496-7AA5-4226-96E8-B02A777FDE8A}" type="presParOf" srcId="{EE0905C0-851A-4C83-8BD8-CCA82A02067A}" destId="{EEAD993B-4A4D-46B5-B131-6128D7ECDEC0}" srcOrd="0" destOrd="0" presId="urn:microsoft.com/office/officeart/2005/8/layout/hierarchy3"/>
    <dgm:cxn modelId="{30B71860-55A7-47AD-BE5F-8A919B9C43C7}" type="presParOf" srcId="{EE0905C0-851A-4C83-8BD8-CCA82A02067A}" destId="{98D935F1-9208-45E1-ADC6-988D4CFBACF6}" srcOrd="1" destOrd="0" presId="urn:microsoft.com/office/officeart/2005/8/layout/hierarchy3"/>
    <dgm:cxn modelId="{87390F70-D49C-4879-8E97-2B29B81B9B06}" type="presParOf" srcId="{EE0905C0-851A-4C83-8BD8-CCA82A02067A}" destId="{F920EF76-3AD2-4110-8651-6E37B2B741A8}" srcOrd="2" destOrd="0" presId="urn:microsoft.com/office/officeart/2005/8/layout/hierarchy3"/>
    <dgm:cxn modelId="{023F2F69-78A8-4D67-B43B-30E33616D954}" type="presParOf" srcId="{EE0905C0-851A-4C83-8BD8-CCA82A02067A}" destId="{70D3DC04-CCFD-45A1-B7B3-5A9DA441A34D}" srcOrd="3" destOrd="0" presId="urn:microsoft.com/office/officeart/2005/8/layout/hierarchy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957A-0FC4-4C24-9A44-719D9146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24</Pages>
  <Words>6606</Words>
  <Characters>37658</Characters>
  <Application>Microsoft Office Word</Application>
  <DocSecurity>0</DocSecurity>
  <Lines>313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6</cp:revision>
  <cp:lastPrinted>2025-10-14T08:06:00Z</cp:lastPrinted>
  <dcterms:created xsi:type="dcterms:W3CDTF">2025-10-13T06:23:00Z</dcterms:created>
  <dcterms:modified xsi:type="dcterms:W3CDTF">2025-10-14T08:42:00Z</dcterms:modified>
</cp:coreProperties>
</file>